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F6AB" w14:textId="252715AC" w:rsidR="003B5068" w:rsidRDefault="003B5068" w:rsidP="00816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28">
        <w:rPr>
          <w:rFonts w:ascii="Times New Roman" w:hAnsi="Times New Roman" w:cs="Times New Roman"/>
          <w:b/>
          <w:sz w:val="24"/>
          <w:szCs w:val="24"/>
          <w:u w:val="single"/>
        </w:rPr>
        <w:t>FONTES E PRINCÍPIOS DO DIREITO PROCESSUAL DO TRABALHO</w:t>
      </w:r>
      <w:r w:rsidR="00816DF9" w:rsidRPr="00816DF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B80E107" w14:textId="77777777" w:rsidR="00C73528" w:rsidRPr="00816DF9" w:rsidRDefault="00C73528" w:rsidP="00816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68EC9" w14:textId="50ABE283" w:rsidR="003B5068" w:rsidRDefault="003B5068" w:rsidP="00946E2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t>Fontes do Direito Processual do Trabalho</w:t>
      </w:r>
    </w:p>
    <w:p w14:paraId="38469578" w14:textId="77777777" w:rsidR="00946E24" w:rsidRPr="00816DF9" w:rsidRDefault="00946E24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09932" w14:textId="77777777" w:rsidR="003B5068" w:rsidRDefault="003B5068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A abordagem relativa às fontes</w:t>
      </w:r>
      <w:r w:rsidR="00546046" w:rsidRPr="00816DF9">
        <w:rPr>
          <w:rFonts w:ascii="Times New Roman" w:hAnsi="Times New Roman" w:cs="Times New Roman"/>
          <w:sz w:val="24"/>
          <w:szCs w:val="24"/>
        </w:rPr>
        <w:t xml:space="preserve"> processuais trabalhistas </w:t>
      </w:r>
      <w:r w:rsidRPr="00816DF9">
        <w:rPr>
          <w:rFonts w:ascii="Times New Roman" w:hAnsi="Times New Roman" w:cs="Times New Roman"/>
          <w:sz w:val="24"/>
          <w:szCs w:val="24"/>
        </w:rPr>
        <w:t>é de extrema relevância para a compreensão das bases e da origem das normas jurídicas.</w:t>
      </w:r>
    </w:p>
    <w:p w14:paraId="06E0F649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05851" w14:textId="661E244B" w:rsidR="0066210C" w:rsidRDefault="003B5068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As fontes d</w:t>
      </w:r>
      <w:r w:rsidR="00546046" w:rsidRPr="00816DF9">
        <w:rPr>
          <w:rFonts w:ascii="Times New Roman" w:hAnsi="Times New Roman" w:cs="Times New Roman"/>
          <w:sz w:val="24"/>
          <w:szCs w:val="24"/>
        </w:rPr>
        <w:t xml:space="preserve">esta área </w:t>
      </w:r>
      <w:r w:rsidR="00882FAE" w:rsidRPr="00816DF9">
        <w:rPr>
          <w:rFonts w:ascii="Times New Roman" w:hAnsi="Times New Roman" w:cs="Times New Roman"/>
          <w:sz w:val="24"/>
          <w:szCs w:val="24"/>
        </w:rPr>
        <w:t xml:space="preserve">representam </w:t>
      </w:r>
      <w:r w:rsidRPr="00816DF9">
        <w:rPr>
          <w:rFonts w:ascii="Times New Roman" w:hAnsi="Times New Roman" w:cs="Times New Roman"/>
          <w:sz w:val="24"/>
          <w:szCs w:val="24"/>
        </w:rPr>
        <w:t xml:space="preserve">os pilares </w:t>
      </w:r>
      <w:r w:rsidR="00882FAE" w:rsidRPr="00816DF9">
        <w:rPr>
          <w:rFonts w:ascii="Times New Roman" w:hAnsi="Times New Roman" w:cs="Times New Roman"/>
          <w:sz w:val="24"/>
          <w:szCs w:val="24"/>
        </w:rPr>
        <w:t xml:space="preserve">de sustentação e conferem ao processo 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laboral </w:t>
      </w:r>
      <w:r w:rsidRPr="00816DF9">
        <w:rPr>
          <w:rFonts w:ascii="Times New Roman" w:hAnsi="Times New Roman" w:cs="Times New Roman"/>
          <w:sz w:val="24"/>
          <w:szCs w:val="24"/>
        </w:rPr>
        <w:t xml:space="preserve">algumas de suas características </w:t>
      </w:r>
      <w:r w:rsidR="00882FAE" w:rsidRPr="00816DF9">
        <w:rPr>
          <w:rFonts w:ascii="Times New Roman" w:hAnsi="Times New Roman" w:cs="Times New Roman"/>
          <w:sz w:val="24"/>
          <w:szCs w:val="24"/>
        </w:rPr>
        <w:t xml:space="preserve">mais </w:t>
      </w:r>
      <w:r w:rsidR="00546046" w:rsidRPr="00816DF9">
        <w:rPr>
          <w:rFonts w:ascii="Times New Roman" w:hAnsi="Times New Roman" w:cs="Times New Roman"/>
          <w:sz w:val="24"/>
          <w:szCs w:val="24"/>
        </w:rPr>
        <w:t xml:space="preserve">essenciais. </w:t>
      </w:r>
      <w:r w:rsidR="00816DF9" w:rsidRPr="00816DF9">
        <w:rPr>
          <w:rFonts w:ascii="Times New Roman" w:hAnsi="Times New Roman" w:cs="Times New Roman"/>
          <w:sz w:val="24"/>
          <w:szCs w:val="24"/>
        </w:rPr>
        <w:t>Sob esse viés</w:t>
      </w:r>
      <w:r w:rsidR="007A2894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destaca-se que elas podem ser: </w:t>
      </w:r>
      <w:r w:rsidR="00816DF9" w:rsidRPr="00816DF9">
        <w:rPr>
          <w:rFonts w:ascii="Times New Roman" w:hAnsi="Times New Roman" w:cs="Times New Roman"/>
          <w:b/>
          <w:sz w:val="24"/>
          <w:szCs w:val="24"/>
        </w:rPr>
        <w:t>materiais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 (fato social) e </w:t>
      </w:r>
      <w:r w:rsidR="00816DF9" w:rsidRPr="00816DF9">
        <w:rPr>
          <w:rFonts w:ascii="Times New Roman" w:hAnsi="Times New Roman" w:cs="Times New Roman"/>
          <w:b/>
          <w:sz w:val="24"/>
          <w:szCs w:val="24"/>
        </w:rPr>
        <w:t>formais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 (lei, costume, jurisprudência, analogia, equidade, princípios gerais do direito), mas Carlos Henrique Bezerra Leite</w:t>
      </w:r>
      <w:r w:rsidR="002F498F">
        <w:rPr>
          <w:rFonts w:ascii="Times New Roman" w:hAnsi="Times New Roman" w:cs="Times New Roman"/>
          <w:sz w:val="24"/>
          <w:szCs w:val="24"/>
        </w:rPr>
        <w:t xml:space="preserve"> (2015) 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ainda delineia as seguintes classificações: </w:t>
      </w:r>
      <w:r w:rsidR="00816DF9" w:rsidRPr="00816DF9">
        <w:rPr>
          <w:rFonts w:ascii="Times New Roman" w:hAnsi="Times New Roman" w:cs="Times New Roman"/>
          <w:b/>
          <w:sz w:val="24"/>
          <w:szCs w:val="24"/>
        </w:rPr>
        <w:t>primaria ou imediata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 (lei) e </w:t>
      </w:r>
      <w:r w:rsidR="00816DF9" w:rsidRPr="00816DF9">
        <w:rPr>
          <w:rFonts w:ascii="Times New Roman" w:hAnsi="Times New Roman" w:cs="Times New Roman"/>
          <w:b/>
          <w:sz w:val="24"/>
          <w:szCs w:val="24"/>
        </w:rPr>
        <w:t>secundária ou mediata</w:t>
      </w:r>
      <w:r w:rsidR="00816DF9" w:rsidRPr="00816DF9">
        <w:rPr>
          <w:rFonts w:ascii="Times New Roman" w:hAnsi="Times New Roman" w:cs="Times New Roman"/>
          <w:sz w:val="24"/>
          <w:szCs w:val="24"/>
        </w:rPr>
        <w:t xml:space="preserve"> (costume, jurisprudência e doutrina).</w:t>
      </w:r>
    </w:p>
    <w:p w14:paraId="7F551240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79782" w14:textId="54B2F37F" w:rsidR="003B5068" w:rsidRDefault="00300BE8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Para fins didáticos, e consoante doutrina majoritária</w:t>
      </w:r>
      <w:r w:rsidR="003B5068" w:rsidRPr="00816DF9">
        <w:rPr>
          <w:rFonts w:ascii="Times New Roman" w:hAnsi="Times New Roman" w:cs="Times New Roman"/>
          <w:sz w:val="24"/>
          <w:szCs w:val="24"/>
        </w:rPr>
        <w:t>, diferencia</w:t>
      </w:r>
      <w:r w:rsidR="00E64F6E" w:rsidRPr="00816DF9">
        <w:rPr>
          <w:rFonts w:ascii="Times New Roman" w:hAnsi="Times New Roman" w:cs="Times New Roman"/>
          <w:sz w:val="24"/>
          <w:szCs w:val="24"/>
        </w:rPr>
        <w:t>-se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 os dois tipos de fontes</w:t>
      </w:r>
      <w:r w:rsidR="0070080D" w:rsidRPr="00816DF9">
        <w:rPr>
          <w:rFonts w:ascii="Times New Roman" w:hAnsi="Times New Roman" w:cs="Times New Roman"/>
          <w:sz w:val="24"/>
          <w:szCs w:val="24"/>
        </w:rPr>
        <w:t xml:space="preserve"> antes mencionadas, </w:t>
      </w:r>
      <w:r w:rsidR="00E64F6E" w:rsidRPr="00816DF9">
        <w:rPr>
          <w:rFonts w:ascii="Times New Roman" w:hAnsi="Times New Roman" w:cs="Times New Roman"/>
          <w:sz w:val="24"/>
          <w:szCs w:val="24"/>
        </w:rPr>
        <w:t xml:space="preserve">materiais e formais, </w:t>
      </w:r>
      <w:r w:rsidR="003B5068" w:rsidRPr="00816DF9">
        <w:rPr>
          <w:rFonts w:ascii="Times New Roman" w:hAnsi="Times New Roman" w:cs="Times New Roman"/>
          <w:sz w:val="24"/>
          <w:szCs w:val="24"/>
        </w:rPr>
        <w:t>haja vista que, nas palavras de Sergio Pinto Martins (2013)</w:t>
      </w:r>
      <w:r w:rsidR="0070080D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3C53E8" w:rsidRPr="00816DF9">
        <w:rPr>
          <w:rFonts w:ascii="Times New Roman" w:hAnsi="Times New Roman" w:cs="Times New Roman"/>
          <w:sz w:val="24"/>
          <w:szCs w:val="24"/>
        </w:rPr>
        <w:t xml:space="preserve">este estudo pode abarcar diferentes acepções, tais como a origem, a fundamentação de validade da normatividade jurídica e a exteriorização do </w:t>
      </w:r>
      <w:r w:rsidR="00412F97" w:rsidRPr="00816DF9">
        <w:rPr>
          <w:rFonts w:ascii="Times New Roman" w:hAnsi="Times New Roman" w:cs="Times New Roman"/>
          <w:sz w:val="24"/>
          <w:szCs w:val="24"/>
        </w:rPr>
        <w:t xml:space="preserve">próprio </w:t>
      </w:r>
      <w:r w:rsidR="003C53E8" w:rsidRPr="00816DF9">
        <w:rPr>
          <w:rFonts w:ascii="Times New Roman" w:hAnsi="Times New Roman" w:cs="Times New Roman"/>
          <w:sz w:val="24"/>
          <w:szCs w:val="24"/>
        </w:rPr>
        <w:t xml:space="preserve">direito. </w:t>
      </w:r>
    </w:p>
    <w:p w14:paraId="7DAA293E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62252" w14:textId="41C8F02E" w:rsidR="005371E3" w:rsidRDefault="003B5068" w:rsidP="00946E24">
      <w:pPr>
        <w:pStyle w:val="PargrafodaLista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t xml:space="preserve">Fontes Materiais </w:t>
      </w:r>
    </w:p>
    <w:p w14:paraId="5C5EE04C" w14:textId="77777777" w:rsidR="00946E24" w:rsidRPr="00816DF9" w:rsidRDefault="00946E24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683D0" w14:textId="46D27623" w:rsidR="0066210C" w:rsidRDefault="003C53E8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 xml:space="preserve">O conjunto de fontes materiais </w:t>
      </w:r>
      <w:r w:rsidR="00882FAE" w:rsidRPr="00816DF9">
        <w:rPr>
          <w:rFonts w:ascii="Times New Roman" w:hAnsi="Times New Roman" w:cs="Times New Roman"/>
          <w:sz w:val="24"/>
          <w:szCs w:val="24"/>
        </w:rPr>
        <w:t>apresenta-se</w:t>
      </w:r>
      <w:r w:rsidRPr="00816DF9">
        <w:rPr>
          <w:rFonts w:ascii="Times New Roman" w:hAnsi="Times New Roman" w:cs="Times New Roman"/>
          <w:sz w:val="24"/>
          <w:szCs w:val="24"/>
        </w:rPr>
        <w:t xml:space="preserve"> como o nascedouro da própria construção jurídica </w:t>
      </w:r>
      <w:r w:rsidR="00CC7BB0" w:rsidRPr="00816DF9">
        <w:rPr>
          <w:rFonts w:ascii="Times New Roman" w:hAnsi="Times New Roman" w:cs="Times New Roman"/>
          <w:sz w:val="24"/>
          <w:szCs w:val="24"/>
        </w:rPr>
        <w:t>“</w:t>
      </w:r>
      <w:r w:rsidR="00896389" w:rsidRPr="00816DF9">
        <w:rPr>
          <w:rFonts w:ascii="Times New Roman" w:hAnsi="Times New Roman" w:cs="Times New Roman"/>
          <w:sz w:val="24"/>
          <w:szCs w:val="24"/>
        </w:rPr>
        <w:t>formalizada</w:t>
      </w:r>
      <w:r w:rsidR="00CC7BB0" w:rsidRPr="00816DF9">
        <w:rPr>
          <w:rFonts w:ascii="Times New Roman" w:hAnsi="Times New Roman" w:cs="Times New Roman"/>
          <w:sz w:val="24"/>
          <w:szCs w:val="24"/>
        </w:rPr>
        <w:t>”</w:t>
      </w:r>
      <w:r w:rsidRPr="00816DF9">
        <w:rPr>
          <w:rFonts w:ascii="Times New Roman" w:hAnsi="Times New Roman" w:cs="Times New Roman"/>
          <w:sz w:val="24"/>
          <w:szCs w:val="24"/>
        </w:rPr>
        <w:t>, ou seja, “</w:t>
      </w:r>
      <w:r w:rsidR="00E63D60">
        <w:rPr>
          <w:rFonts w:ascii="Times New Roman" w:hAnsi="Times New Roman" w:cs="Times New Roman"/>
          <w:sz w:val="24"/>
          <w:szCs w:val="24"/>
        </w:rPr>
        <w:t xml:space="preserve">[...] 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são o complexo de fatores que ocasionam o surgimento de normas, compreendendo fatos e valores” (MARTINS, 2013, p. 32). </w:t>
      </w:r>
      <w:r w:rsidRPr="00816DF9">
        <w:rPr>
          <w:rFonts w:ascii="Times New Roman" w:hAnsi="Times New Roman" w:cs="Times New Roman"/>
          <w:sz w:val="24"/>
          <w:szCs w:val="24"/>
        </w:rPr>
        <w:t xml:space="preserve">Em outras palavras, </w:t>
      </w:r>
      <w:r w:rsidR="0066210C" w:rsidRPr="00816DF9">
        <w:rPr>
          <w:rFonts w:ascii="Times New Roman" w:hAnsi="Times New Roman" w:cs="Times New Roman"/>
          <w:sz w:val="24"/>
          <w:szCs w:val="24"/>
        </w:rPr>
        <w:t>são as fontes potenciais do processo trabalhista, e surgem do próprio direito material do trabalho (LEITE, 2015).</w:t>
      </w:r>
    </w:p>
    <w:p w14:paraId="03FD2371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334FB" w14:textId="094F0512" w:rsidR="005371E3" w:rsidRDefault="0066210C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lastRenderedPageBreak/>
        <w:t>Assim, s</w:t>
      </w:r>
      <w:r w:rsidR="00D153E7" w:rsidRPr="00816DF9">
        <w:rPr>
          <w:rFonts w:ascii="Times New Roman" w:hAnsi="Times New Roman" w:cs="Times New Roman"/>
          <w:sz w:val="24"/>
          <w:szCs w:val="24"/>
        </w:rPr>
        <w:t xml:space="preserve">ão consideradas fontes materiais </w:t>
      </w:r>
      <w:r w:rsidR="00CC7BB0" w:rsidRPr="009A4FFB">
        <w:rPr>
          <w:rFonts w:ascii="Times New Roman" w:hAnsi="Times New Roman" w:cs="Times New Roman"/>
          <w:sz w:val="24"/>
          <w:szCs w:val="24"/>
          <w:u w:val="single"/>
        </w:rPr>
        <w:t>os acontecimentos sociais em sentido amplo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, os </w:t>
      </w:r>
      <w:r w:rsidR="00CC7BB0" w:rsidRPr="009A4FFB">
        <w:rPr>
          <w:rFonts w:ascii="Times New Roman" w:hAnsi="Times New Roman" w:cs="Times New Roman"/>
          <w:sz w:val="24"/>
          <w:szCs w:val="24"/>
          <w:u w:val="single"/>
        </w:rPr>
        <w:t>fatores econômicos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, os </w:t>
      </w:r>
      <w:r w:rsidR="00CC7BB0" w:rsidRPr="009A4FFB">
        <w:rPr>
          <w:rFonts w:ascii="Times New Roman" w:hAnsi="Times New Roman" w:cs="Times New Roman"/>
          <w:sz w:val="24"/>
          <w:szCs w:val="24"/>
          <w:u w:val="single"/>
        </w:rPr>
        <w:t>traços culturais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, as </w:t>
      </w:r>
      <w:r w:rsidR="00CC7BB0" w:rsidRPr="009A4FFB">
        <w:rPr>
          <w:rFonts w:ascii="Times New Roman" w:hAnsi="Times New Roman" w:cs="Times New Roman"/>
          <w:sz w:val="24"/>
          <w:szCs w:val="24"/>
          <w:u w:val="single"/>
        </w:rPr>
        <w:t>construções éticas e morais de uma sociedade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, além das </w:t>
      </w:r>
      <w:r w:rsidR="00CC7BB0" w:rsidRPr="009A4FFB">
        <w:rPr>
          <w:rFonts w:ascii="Times New Roman" w:hAnsi="Times New Roman" w:cs="Times New Roman"/>
          <w:sz w:val="24"/>
          <w:szCs w:val="24"/>
          <w:u w:val="single"/>
        </w:rPr>
        <w:t>nuances políticas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D153E7" w:rsidRPr="00816DF9">
        <w:rPr>
          <w:rFonts w:ascii="Times New Roman" w:hAnsi="Times New Roman" w:cs="Times New Roman"/>
          <w:sz w:val="24"/>
          <w:szCs w:val="24"/>
        </w:rPr>
        <w:t xml:space="preserve">fontes essas que </w:t>
      </w:r>
      <w:r w:rsidR="00CC7BB0" w:rsidRPr="00816DF9">
        <w:rPr>
          <w:rFonts w:ascii="Times New Roman" w:hAnsi="Times New Roman" w:cs="Times New Roman"/>
          <w:sz w:val="24"/>
          <w:szCs w:val="24"/>
        </w:rPr>
        <w:t xml:space="preserve">acabam por impulsionar e pressionar, alternada e reciprocamente, o surgimento e a criação de uma normatividade jurídica. </w:t>
      </w:r>
      <w:r w:rsidR="00A666A4" w:rsidRPr="00816DF9">
        <w:rPr>
          <w:rFonts w:ascii="Times New Roman" w:hAnsi="Times New Roman" w:cs="Times New Roman"/>
          <w:sz w:val="24"/>
          <w:szCs w:val="24"/>
        </w:rPr>
        <w:t xml:space="preserve">Significa dizer que as diversas e distintas fontes materiais </w:t>
      </w:r>
      <w:r w:rsidR="005F4F0A" w:rsidRPr="00816DF9">
        <w:rPr>
          <w:rFonts w:ascii="Times New Roman" w:hAnsi="Times New Roman" w:cs="Times New Roman"/>
          <w:sz w:val="24"/>
          <w:szCs w:val="24"/>
        </w:rPr>
        <w:t>consolidam-se como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 efetivos </w:t>
      </w:r>
      <w:r w:rsidR="00882FAE" w:rsidRPr="00816DF9">
        <w:rPr>
          <w:rFonts w:ascii="Times New Roman" w:hAnsi="Times New Roman" w:cs="Times New Roman"/>
          <w:sz w:val="24"/>
          <w:szCs w:val="24"/>
        </w:rPr>
        <w:t xml:space="preserve">elementos </w:t>
      </w:r>
      <w:r w:rsidR="00A666A4" w:rsidRPr="00816DF9">
        <w:rPr>
          <w:rFonts w:ascii="Times New Roman" w:hAnsi="Times New Roman" w:cs="Times New Roman"/>
          <w:sz w:val="24"/>
          <w:szCs w:val="24"/>
        </w:rPr>
        <w:t>que irão repercutir na proposição/elaboração/criação das fontes de ordem formal.</w:t>
      </w:r>
    </w:p>
    <w:p w14:paraId="21455987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CB25C" w14:textId="7F894D80" w:rsidR="005371E3" w:rsidRDefault="003B5068" w:rsidP="00946E24">
      <w:pPr>
        <w:pStyle w:val="PargrafodaLista"/>
        <w:numPr>
          <w:ilvl w:val="2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t>Fontes Formais</w:t>
      </w:r>
      <w:r w:rsidRPr="00816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861B6" w14:textId="77777777" w:rsidR="00946E24" w:rsidRPr="009A4FFB" w:rsidRDefault="00946E24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FFCB9F" w14:textId="712BAFD2" w:rsidR="003B5068" w:rsidRDefault="00E64F6E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As fontes formais, por sua vez, s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ão o resultado da pulsão das fontes materiais, caracterizando-se como a realização concreta e </w:t>
      </w:r>
      <w:r w:rsidR="002D5AB9" w:rsidRPr="00816DF9">
        <w:rPr>
          <w:rFonts w:ascii="Times New Roman" w:hAnsi="Times New Roman" w:cs="Times New Roman"/>
          <w:sz w:val="24"/>
          <w:szCs w:val="24"/>
        </w:rPr>
        <w:t xml:space="preserve">efetiva </w:t>
      </w:r>
      <w:r w:rsidR="00E60503" w:rsidRPr="00816DF9">
        <w:rPr>
          <w:rFonts w:ascii="Times New Roman" w:hAnsi="Times New Roman" w:cs="Times New Roman"/>
          <w:sz w:val="24"/>
          <w:szCs w:val="24"/>
        </w:rPr>
        <w:t>destas últimas</w:t>
      </w:r>
      <w:r w:rsidR="002D5AB9" w:rsidRPr="00816DF9">
        <w:rPr>
          <w:rFonts w:ascii="Times New Roman" w:hAnsi="Times New Roman" w:cs="Times New Roman"/>
          <w:sz w:val="24"/>
          <w:szCs w:val="24"/>
        </w:rPr>
        <w:t>, ou seja, são “o fenômeno de exteriorização final das normas jurídicas, os mecanismos e modalidades mediante os quais o Direito transparece e se manifesta” (DELGADO, 2015, p. 142)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. Nesse sentido, as fontes formais também apresentam uma divisão específica, abarcando as </w:t>
      </w:r>
      <w:r w:rsidR="003B5068" w:rsidRPr="00816DF9">
        <w:rPr>
          <w:rFonts w:ascii="Times New Roman" w:hAnsi="Times New Roman" w:cs="Times New Roman"/>
          <w:b/>
          <w:sz w:val="24"/>
          <w:szCs w:val="24"/>
        </w:rPr>
        <w:t>fontes formais diretas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, que abrangem a </w:t>
      </w:r>
      <w:r w:rsidR="003B5068" w:rsidRPr="009A4FFB">
        <w:rPr>
          <w:rFonts w:ascii="Times New Roman" w:hAnsi="Times New Roman" w:cs="Times New Roman"/>
          <w:sz w:val="24"/>
          <w:szCs w:val="24"/>
          <w:u w:val="single"/>
        </w:rPr>
        <w:t>lei em sentido genérico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as 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fontes </w:t>
      </w:r>
      <w:r w:rsidR="003B5068" w:rsidRPr="00816DF9">
        <w:rPr>
          <w:rFonts w:ascii="Times New Roman" w:hAnsi="Times New Roman" w:cs="Times New Roman"/>
          <w:b/>
          <w:sz w:val="24"/>
          <w:szCs w:val="24"/>
        </w:rPr>
        <w:t>formais indiretas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, que tem sua origem na </w:t>
      </w:r>
      <w:r w:rsidR="00E60503" w:rsidRPr="009A4FFB">
        <w:rPr>
          <w:rFonts w:ascii="Times New Roman" w:hAnsi="Times New Roman" w:cs="Times New Roman"/>
          <w:sz w:val="24"/>
          <w:szCs w:val="24"/>
          <w:u w:val="single"/>
        </w:rPr>
        <w:t>doutrina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 e n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a </w:t>
      </w:r>
      <w:r w:rsidR="003B5068" w:rsidRPr="009A4FFB">
        <w:rPr>
          <w:rFonts w:ascii="Times New Roman" w:hAnsi="Times New Roman" w:cs="Times New Roman"/>
          <w:sz w:val="24"/>
          <w:szCs w:val="24"/>
          <w:u w:val="single"/>
        </w:rPr>
        <w:t>jurisprudência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 e</w:t>
      </w:r>
      <w:r w:rsidR="00E60503" w:rsidRPr="00816DF9">
        <w:rPr>
          <w:rFonts w:ascii="Times New Roman" w:hAnsi="Times New Roman" w:cs="Times New Roman"/>
          <w:sz w:val="24"/>
          <w:szCs w:val="24"/>
        </w:rPr>
        <w:t>,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 por fim</w:t>
      </w:r>
      <w:r w:rsidR="00E60503" w:rsidRPr="00816DF9">
        <w:rPr>
          <w:rFonts w:ascii="Times New Roman" w:hAnsi="Times New Roman" w:cs="Times New Roman"/>
          <w:sz w:val="24"/>
          <w:szCs w:val="24"/>
        </w:rPr>
        <w:t>,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 as </w:t>
      </w:r>
      <w:r w:rsidR="003B5068" w:rsidRPr="00816DF9">
        <w:rPr>
          <w:rFonts w:ascii="Times New Roman" w:hAnsi="Times New Roman" w:cs="Times New Roman"/>
          <w:b/>
          <w:sz w:val="24"/>
          <w:szCs w:val="24"/>
        </w:rPr>
        <w:t>fontes formais de explicitação</w:t>
      </w:r>
      <w:r w:rsidR="00E60503" w:rsidRPr="00816DF9">
        <w:rPr>
          <w:rFonts w:ascii="Times New Roman" w:hAnsi="Times New Roman" w:cs="Times New Roman"/>
          <w:sz w:val="24"/>
          <w:szCs w:val="24"/>
        </w:rPr>
        <w:t xml:space="preserve">, cujas expressões mais importantes são a </w:t>
      </w:r>
      <w:r w:rsidR="003B5068" w:rsidRPr="00D35DCB">
        <w:rPr>
          <w:rFonts w:ascii="Times New Roman" w:hAnsi="Times New Roman" w:cs="Times New Roman"/>
          <w:sz w:val="24"/>
          <w:szCs w:val="24"/>
          <w:u w:val="single"/>
        </w:rPr>
        <w:t>analogia</w:t>
      </w:r>
      <w:r w:rsidR="003B5068" w:rsidRPr="00816DF9">
        <w:rPr>
          <w:rFonts w:ascii="Times New Roman" w:hAnsi="Times New Roman" w:cs="Times New Roman"/>
          <w:sz w:val="24"/>
          <w:szCs w:val="24"/>
        </w:rPr>
        <w:t xml:space="preserve"> e a </w:t>
      </w:r>
      <w:r w:rsidR="003B5068" w:rsidRPr="00D35DCB">
        <w:rPr>
          <w:rFonts w:ascii="Times New Roman" w:hAnsi="Times New Roman" w:cs="Times New Roman"/>
          <w:sz w:val="24"/>
          <w:szCs w:val="24"/>
          <w:u w:val="single"/>
        </w:rPr>
        <w:t>equidade</w:t>
      </w:r>
      <w:r w:rsidR="00382B76" w:rsidRPr="00816DF9">
        <w:rPr>
          <w:rFonts w:ascii="Times New Roman" w:hAnsi="Times New Roman" w:cs="Times New Roman"/>
          <w:sz w:val="24"/>
          <w:szCs w:val="24"/>
        </w:rPr>
        <w:t xml:space="preserve"> (LEITE, 201</w:t>
      </w:r>
      <w:r w:rsidR="002F64B0" w:rsidRPr="00816DF9">
        <w:rPr>
          <w:rFonts w:ascii="Times New Roman" w:hAnsi="Times New Roman" w:cs="Times New Roman"/>
          <w:sz w:val="24"/>
          <w:szCs w:val="24"/>
        </w:rPr>
        <w:t>5</w:t>
      </w:r>
      <w:r w:rsidR="00382B76" w:rsidRPr="00816DF9">
        <w:rPr>
          <w:rFonts w:ascii="Times New Roman" w:hAnsi="Times New Roman" w:cs="Times New Roman"/>
          <w:sz w:val="24"/>
          <w:szCs w:val="24"/>
        </w:rPr>
        <w:t>)</w:t>
      </w:r>
      <w:r w:rsidR="003B5068" w:rsidRPr="00816DF9">
        <w:rPr>
          <w:rFonts w:ascii="Times New Roman" w:hAnsi="Times New Roman" w:cs="Times New Roman"/>
          <w:sz w:val="24"/>
          <w:szCs w:val="24"/>
        </w:rPr>
        <w:t>.</w:t>
      </w:r>
    </w:p>
    <w:p w14:paraId="171982DF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B70D2" w14:textId="3FD94944" w:rsidR="00F323F8" w:rsidRDefault="00D35DCB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Precipuamente</w:t>
      </w:r>
      <w:r w:rsidR="00C42304" w:rsidRPr="00816DF9">
        <w:rPr>
          <w:rFonts w:ascii="Times New Roman" w:hAnsi="Times New Roman" w:cs="Times New Roman"/>
          <w:sz w:val="24"/>
          <w:szCs w:val="24"/>
        </w:rPr>
        <w:t>,</w:t>
      </w:r>
      <w:r w:rsidR="00F323F8" w:rsidRPr="00816DF9">
        <w:rPr>
          <w:rFonts w:ascii="Times New Roman" w:hAnsi="Times New Roman" w:cs="Times New Roman"/>
          <w:sz w:val="24"/>
          <w:szCs w:val="24"/>
        </w:rPr>
        <w:t xml:space="preserve"> há que se dizer</w:t>
      </w:r>
      <w:r w:rsidR="00C42304" w:rsidRPr="00816DF9">
        <w:rPr>
          <w:rFonts w:ascii="Times New Roman" w:hAnsi="Times New Roman" w:cs="Times New Roman"/>
          <w:sz w:val="24"/>
          <w:szCs w:val="24"/>
        </w:rPr>
        <w:t>,</w:t>
      </w:r>
      <w:r w:rsidR="00F323F8" w:rsidRPr="00816DF9">
        <w:rPr>
          <w:rFonts w:ascii="Times New Roman" w:hAnsi="Times New Roman" w:cs="Times New Roman"/>
          <w:sz w:val="24"/>
          <w:szCs w:val="24"/>
        </w:rPr>
        <w:t xml:space="preserve"> que as fontes formais são aquelas que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estão posi</w:t>
      </w:r>
      <w:r w:rsidR="004152C7" w:rsidRPr="00816DF9">
        <w:rPr>
          <w:rFonts w:ascii="Times New Roman" w:hAnsi="Times New Roman" w:cs="Times New Roman"/>
          <w:sz w:val="24"/>
          <w:szCs w:val="24"/>
        </w:rPr>
        <w:t>tivadas no ordenamento jurídico.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4152C7" w:rsidRPr="00816DF9">
        <w:rPr>
          <w:rFonts w:ascii="Times New Roman" w:hAnsi="Times New Roman" w:cs="Times New Roman"/>
          <w:sz w:val="24"/>
          <w:szCs w:val="24"/>
        </w:rPr>
        <w:t xml:space="preserve">Como </w:t>
      </w:r>
      <w:r w:rsidR="003B7C02" w:rsidRPr="00816DF9">
        <w:rPr>
          <w:rFonts w:ascii="Times New Roman" w:hAnsi="Times New Roman" w:cs="Times New Roman"/>
          <w:b/>
          <w:sz w:val="24"/>
          <w:szCs w:val="24"/>
        </w:rPr>
        <w:t>fonte</w:t>
      </w:r>
      <w:r w:rsidR="00C42304" w:rsidRPr="00816DF9">
        <w:rPr>
          <w:rFonts w:ascii="Times New Roman" w:hAnsi="Times New Roman" w:cs="Times New Roman"/>
          <w:b/>
          <w:sz w:val="24"/>
          <w:szCs w:val="24"/>
        </w:rPr>
        <w:t xml:space="preserve"> formal direta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primordial do Direi</w:t>
      </w:r>
      <w:r>
        <w:rPr>
          <w:rFonts w:ascii="Times New Roman" w:hAnsi="Times New Roman" w:cs="Times New Roman"/>
          <w:sz w:val="24"/>
          <w:szCs w:val="24"/>
        </w:rPr>
        <w:t>to Processual do Trabalho, tem-se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3B7C02" w:rsidRPr="00D35DCB">
        <w:rPr>
          <w:rFonts w:ascii="Times New Roman" w:hAnsi="Times New Roman" w:cs="Times New Roman"/>
          <w:sz w:val="24"/>
          <w:szCs w:val="24"/>
        </w:rPr>
        <w:t xml:space="preserve">as </w:t>
      </w:r>
      <w:r w:rsidR="004152C7" w:rsidRPr="00D35DCB">
        <w:rPr>
          <w:rFonts w:ascii="Times New Roman" w:hAnsi="Times New Roman" w:cs="Times New Roman"/>
          <w:sz w:val="24"/>
          <w:szCs w:val="24"/>
          <w:u w:val="single"/>
        </w:rPr>
        <w:t>normas constitucionais</w:t>
      </w:r>
      <w:r w:rsidR="004152C7" w:rsidRPr="00816DF9">
        <w:rPr>
          <w:rFonts w:ascii="Times New Roman" w:hAnsi="Times New Roman" w:cs="Times New Roman"/>
          <w:sz w:val="24"/>
          <w:szCs w:val="24"/>
        </w:rPr>
        <w:t>,</w:t>
      </w:r>
      <w:r w:rsidR="004152C7" w:rsidRPr="0081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C7" w:rsidRPr="00816DF9">
        <w:rPr>
          <w:rFonts w:ascii="Times New Roman" w:hAnsi="Times New Roman" w:cs="Times New Roman"/>
          <w:sz w:val="24"/>
          <w:szCs w:val="24"/>
        </w:rPr>
        <w:t>q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ue </w:t>
      </w:r>
      <w:r w:rsidRPr="00142775">
        <w:rPr>
          <w:rFonts w:ascii="Times New Roman" w:hAnsi="Times New Roman" w:cs="Times New Roman"/>
          <w:sz w:val="24"/>
          <w:szCs w:val="24"/>
        </w:rPr>
        <w:t xml:space="preserve">que serão seguidas pelas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leis complementares</w:t>
      </w:r>
      <w:r w:rsidRPr="00142775">
        <w:rPr>
          <w:rFonts w:ascii="Times New Roman" w:hAnsi="Times New Roman" w:cs="Times New Roman"/>
          <w:sz w:val="24"/>
          <w:szCs w:val="24"/>
        </w:rPr>
        <w:t xml:space="preserve">,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ordinárias</w:t>
      </w:r>
      <w:r w:rsidRPr="00142775">
        <w:rPr>
          <w:rFonts w:ascii="Times New Roman" w:hAnsi="Times New Roman" w:cs="Times New Roman"/>
          <w:sz w:val="24"/>
          <w:szCs w:val="24"/>
        </w:rPr>
        <w:t xml:space="preserve">, as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medidas provisórias</w:t>
      </w:r>
      <w:r w:rsidRPr="00142775">
        <w:rPr>
          <w:rFonts w:ascii="Times New Roman" w:hAnsi="Times New Roman" w:cs="Times New Roman"/>
          <w:sz w:val="24"/>
          <w:szCs w:val="24"/>
        </w:rPr>
        <w:t xml:space="preserve">, os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decretos legislativos</w:t>
      </w:r>
      <w:r w:rsidRPr="00142775">
        <w:rPr>
          <w:rFonts w:ascii="Times New Roman" w:hAnsi="Times New Roman" w:cs="Times New Roman"/>
          <w:sz w:val="24"/>
          <w:szCs w:val="24"/>
        </w:rPr>
        <w:t xml:space="preserve"> e as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resoluções do Congresso Nacional</w:t>
      </w:r>
      <w:r w:rsidRPr="00142775">
        <w:rPr>
          <w:rFonts w:ascii="Times New Roman" w:hAnsi="Times New Roman" w:cs="Times New Roman"/>
          <w:sz w:val="24"/>
          <w:szCs w:val="24"/>
        </w:rPr>
        <w:t xml:space="preserve">, bem como os </w:t>
      </w:r>
      <w:r w:rsidRPr="008A3597">
        <w:rPr>
          <w:rFonts w:ascii="Times New Roman" w:hAnsi="Times New Roman" w:cs="Times New Roman"/>
          <w:sz w:val="24"/>
          <w:szCs w:val="24"/>
          <w:u w:val="single"/>
        </w:rPr>
        <w:t>decretos-leis</w:t>
      </w:r>
      <w:r w:rsidR="003B7C02" w:rsidRPr="00816DF9">
        <w:rPr>
          <w:rFonts w:ascii="Times New Roman" w:hAnsi="Times New Roman" w:cs="Times New Roman"/>
          <w:sz w:val="24"/>
          <w:szCs w:val="24"/>
        </w:rPr>
        <w:t>.</w:t>
      </w:r>
      <w:r w:rsidR="00905F72" w:rsidRPr="00816D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BE7350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CBAAA" w14:textId="557C622A" w:rsidR="003B7C02" w:rsidRDefault="0092187A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No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patamar infraconstitucional, podem ser citadas como </w:t>
      </w:r>
      <w:r w:rsidR="003B7C02" w:rsidRPr="00816DF9">
        <w:rPr>
          <w:rFonts w:ascii="Times New Roman" w:hAnsi="Times New Roman" w:cs="Times New Roman"/>
          <w:b/>
          <w:sz w:val="24"/>
          <w:szCs w:val="24"/>
        </w:rPr>
        <w:t xml:space="preserve">fontes formais </w:t>
      </w:r>
      <w:r w:rsidR="002C3CCE" w:rsidRPr="00816DF9">
        <w:rPr>
          <w:rFonts w:ascii="Times New Roman" w:hAnsi="Times New Roman" w:cs="Times New Roman"/>
          <w:b/>
          <w:sz w:val="24"/>
          <w:szCs w:val="24"/>
        </w:rPr>
        <w:t>diretas</w:t>
      </w:r>
      <w:r w:rsidR="002C3CCE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F75350" w:rsidRPr="00816DF9">
        <w:rPr>
          <w:rFonts w:ascii="Times New Roman" w:hAnsi="Times New Roman" w:cs="Times New Roman"/>
          <w:sz w:val="24"/>
          <w:szCs w:val="24"/>
        </w:rPr>
        <w:t>e</w:t>
      </w:r>
      <w:r w:rsidR="003B7C02" w:rsidRPr="00816DF9">
        <w:rPr>
          <w:rFonts w:ascii="Times New Roman" w:hAnsi="Times New Roman" w:cs="Times New Roman"/>
          <w:sz w:val="24"/>
          <w:szCs w:val="24"/>
        </w:rPr>
        <w:t xml:space="preserve"> base do Direito Processual do Trabalho: a própria </w:t>
      </w:r>
      <w:r w:rsidR="00266005" w:rsidRPr="00D35DCB">
        <w:rPr>
          <w:rFonts w:ascii="Times New Roman" w:hAnsi="Times New Roman" w:cs="Times New Roman"/>
          <w:sz w:val="24"/>
          <w:szCs w:val="24"/>
          <w:u w:val="single"/>
        </w:rPr>
        <w:t xml:space="preserve">Consolidação das Leis do Trabalho </w:t>
      </w:r>
      <w:r w:rsidR="00266005" w:rsidRPr="00D35DCB">
        <w:rPr>
          <w:rFonts w:ascii="Times New Roman" w:hAnsi="Times New Roman" w:cs="Times New Roman"/>
          <w:sz w:val="24"/>
          <w:szCs w:val="24"/>
        </w:rPr>
        <w:t>(</w:t>
      </w:r>
      <w:r w:rsidR="003B7C02" w:rsidRPr="00D35DCB">
        <w:rPr>
          <w:rFonts w:ascii="Times New Roman" w:hAnsi="Times New Roman" w:cs="Times New Roman"/>
          <w:sz w:val="24"/>
          <w:szCs w:val="24"/>
        </w:rPr>
        <w:t>CLT</w:t>
      </w:r>
      <w:r w:rsidR="00266005" w:rsidRPr="00D35DCB">
        <w:rPr>
          <w:rFonts w:ascii="Times New Roman" w:hAnsi="Times New Roman" w:cs="Times New Roman"/>
          <w:sz w:val="24"/>
          <w:szCs w:val="24"/>
        </w:rPr>
        <w:t>)</w:t>
      </w:r>
      <w:r w:rsidR="003B7C02" w:rsidRPr="00D35DCB">
        <w:rPr>
          <w:rFonts w:ascii="Times New Roman" w:hAnsi="Times New Roman" w:cs="Times New Roman"/>
          <w:sz w:val="24"/>
          <w:szCs w:val="24"/>
        </w:rPr>
        <w:t xml:space="preserve">, </w:t>
      </w:r>
      <w:r w:rsidR="00F75350" w:rsidRPr="00816DF9">
        <w:rPr>
          <w:rFonts w:ascii="Times New Roman" w:hAnsi="Times New Roman" w:cs="Times New Roman"/>
          <w:sz w:val="24"/>
          <w:szCs w:val="24"/>
        </w:rPr>
        <w:t xml:space="preserve">que dedica o Título X ao Processo Judiciário do Trabalho; </w:t>
      </w:r>
      <w:r w:rsidR="00D67E62" w:rsidRPr="00816DF9">
        <w:rPr>
          <w:rFonts w:ascii="Times New Roman" w:hAnsi="Times New Roman" w:cs="Times New Roman"/>
          <w:sz w:val="24"/>
          <w:szCs w:val="24"/>
        </w:rPr>
        <w:t xml:space="preserve">a </w:t>
      </w:r>
      <w:r w:rsidR="00F75350" w:rsidRPr="00D35DCB">
        <w:rPr>
          <w:rFonts w:ascii="Times New Roman" w:hAnsi="Times New Roman" w:cs="Times New Roman"/>
          <w:sz w:val="24"/>
          <w:szCs w:val="24"/>
          <w:u w:val="single"/>
        </w:rPr>
        <w:t>Lei nº 5.584/1970</w:t>
      </w:r>
      <w:r w:rsidR="00BE17C4" w:rsidRPr="00816DF9">
        <w:rPr>
          <w:rFonts w:ascii="Times New Roman" w:hAnsi="Times New Roman" w:cs="Times New Roman"/>
          <w:sz w:val="24"/>
          <w:szCs w:val="24"/>
        </w:rPr>
        <w:t>, que dispõe acerca das</w:t>
      </w:r>
      <w:r w:rsidR="00F75350" w:rsidRPr="00816DF9">
        <w:rPr>
          <w:rFonts w:ascii="Times New Roman" w:hAnsi="Times New Roman" w:cs="Times New Roman"/>
          <w:sz w:val="24"/>
          <w:szCs w:val="24"/>
        </w:rPr>
        <w:t xml:space="preserve"> normas procedimentais e complementares aplicáveis ao processo trabalhista e; o </w:t>
      </w:r>
      <w:r w:rsidR="00F75350" w:rsidRPr="00D35DCB">
        <w:rPr>
          <w:rFonts w:ascii="Times New Roman" w:hAnsi="Times New Roman" w:cs="Times New Roman"/>
          <w:sz w:val="24"/>
          <w:szCs w:val="24"/>
          <w:u w:val="single"/>
        </w:rPr>
        <w:t>Código de Processo Civil</w:t>
      </w:r>
      <w:r w:rsidR="00266005" w:rsidRPr="00D35DCB">
        <w:rPr>
          <w:rFonts w:ascii="Times New Roman" w:hAnsi="Times New Roman" w:cs="Times New Roman"/>
          <w:sz w:val="24"/>
          <w:szCs w:val="24"/>
        </w:rPr>
        <w:t xml:space="preserve"> (CPC)</w:t>
      </w:r>
      <w:r w:rsidR="00F75350" w:rsidRPr="00816DF9">
        <w:rPr>
          <w:rFonts w:ascii="Times New Roman" w:hAnsi="Times New Roman" w:cs="Times New Roman"/>
          <w:b/>
          <w:sz w:val="24"/>
          <w:szCs w:val="24"/>
        </w:rPr>
        <w:t>,</w:t>
      </w:r>
      <w:r w:rsidR="00F75350" w:rsidRPr="00816DF9">
        <w:rPr>
          <w:rFonts w:ascii="Times New Roman" w:hAnsi="Times New Roman" w:cs="Times New Roman"/>
          <w:sz w:val="24"/>
          <w:szCs w:val="24"/>
        </w:rPr>
        <w:t xml:space="preserve"> aplicável de forma subsidiária </w:t>
      </w:r>
      <w:r w:rsidR="00206A91" w:rsidRPr="00816DF9">
        <w:rPr>
          <w:rFonts w:ascii="Times New Roman" w:hAnsi="Times New Roman" w:cs="Times New Roman"/>
          <w:sz w:val="24"/>
          <w:szCs w:val="24"/>
        </w:rPr>
        <w:t xml:space="preserve">(art. 769 </w:t>
      </w:r>
      <w:r w:rsidR="00206A91" w:rsidRPr="00816DF9">
        <w:rPr>
          <w:rFonts w:ascii="Times New Roman" w:hAnsi="Times New Roman" w:cs="Times New Roman"/>
          <w:sz w:val="24"/>
          <w:szCs w:val="24"/>
        </w:rPr>
        <w:lastRenderedPageBreak/>
        <w:t>da CLT),</w:t>
      </w:r>
      <w:r w:rsidR="00F75350" w:rsidRPr="00816DF9">
        <w:rPr>
          <w:rFonts w:ascii="Times New Roman" w:hAnsi="Times New Roman" w:cs="Times New Roman"/>
          <w:sz w:val="24"/>
          <w:szCs w:val="24"/>
        </w:rPr>
        <w:t xml:space="preserve"> em havendo lacuna na legislação trabalhista, </w:t>
      </w:r>
      <w:r w:rsidR="00D35DCB">
        <w:rPr>
          <w:rFonts w:ascii="Times New Roman" w:hAnsi="Times New Roman" w:cs="Times New Roman"/>
          <w:sz w:val="24"/>
          <w:szCs w:val="24"/>
        </w:rPr>
        <w:t>haja compatibilidade</w:t>
      </w:r>
      <w:r w:rsidR="00D35DCB" w:rsidRPr="00142775">
        <w:rPr>
          <w:rFonts w:ascii="Times New Roman" w:hAnsi="Times New Roman" w:cs="Times New Roman"/>
          <w:sz w:val="24"/>
          <w:szCs w:val="24"/>
        </w:rPr>
        <w:t xml:space="preserve"> com</w:t>
      </w:r>
      <w:r w:rsidR="00D35DCB">
        <w:rPr>
          <w:rFonts w:ascii="Times New Roman" w:hAnsi="Times New Roman" w:cs="Times New Roman"/>
          <w:sz w:val="24"/>
          <w:szCs w:val="24"/>
        </w:rPr>
        <w:t xml:space="preserve"> os</w:t>
      </w:r>
      <w:r w:rsidR="00D35DCB" w:rsidRPr="00142775">
        <w:rPr>
          <w:rFonts w:ascii="Times New Roman" w:hAnsi="Times New Roman" w:cs="Times New Roman"/>
          <w:sz w:val="24"/>
          <w:szCs w:val="24"/>
        </w:rPr>
        <w:t xml:space="preserve"> princípios e regras do d</w:t>
      </w:r>
      <w:r w:rsidR="00D35DCB">
        <w:rPr>
          <w:rFonts w:ascii="Times New Roman" w:hAnsi="Times New Roman" w:cs="Times New Roman"/>
          <w:sz w:val="24"/>
          <w:szCs w:val="24"/>
        </w:rPr>
        <w:t>ireto do trabalho</w:t>
      </w:r>
      <w:r w:rsidR="002C3CCE" w:rsidRPr="00816DF9">
        <w:rPr>
          <w:rFonts w:ascii="Times New Roman" w:hAnsi="Times New Roman" w:cs="Times New Roman"/>
          <w:sz w:val="24"/>
          <w:szCs w:val="24"/>
        </w:rPr>
        <w:t xml:space="preserve"> (LEITE, 2014a).</w:t>
      </w:r>
    </w:p>
    <w:p w14:paraId="4D5A96C8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78EFF" w14:textId="447EFBBB" w:rsidR="00AD7E37" w:rsidRDefault="00D35DCB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à</w:t>
      </w:r>
      <w:r w:rsidR="00FC6634" w:rsidRPr="00816DF9">
        <w:rPr>
          <w:rFonts w:ascii="Times New Roman" w:hAnsi="Times New Roman" w:cs="Times New Roman"/>
          <w:sz w:val="24"/>
          <w:szCs w:val="24"/>
        </w:rPr>
        <w:t xml:space="preserve">s </w:t>
      </w:r>
      <w:r w:rsidR="00FC6634" w:rsidRPr="00816DF9">
        <w:rPr>
          <w:rFonts w:ascii="Times New Roman" w:hAnsi="Times New Roman" w:cs="Times New Roman"/>
          <w:b/>
          <w:sz w:val="24"/>
          <w:szCs w:val="24"/>
        </w:rPr>
        <w:t>fontes formais indiretas</w:t>
      </w:r>
      <w:r w:rsidRPr="00D35DCB">
        <w:rPr>
          <w:rFonts w:ascii="Times New Roman" w:hAnsi="Times New Roman" w:cs="Times New Roman"/>
          <w:sz w:val="24"/>
          <w:szCs w:val="24"/>
        </w:rPr>
        <w:t>,</w:t>
      </w:r>
      <w:r w:rsidR="00FC6634" w:rsidRPr="00D35DCB">
        <w:rPr>
          <w:rFonts w:ascii="Times New Roman" w:hAnsi="Times New Roman" w:cs="Times New Roman"/>
          <w:sz w:val="24"/>
          <w:szCs w:val="24"/>
        </w:rPr>
        <w:t xml:space="preserve"> </w:t>
      </w:r>
      <w:r w:rsidR="00FC6634" w:rsidRPr="00816DF9">
        <w:rPr>
          <w:rFonts w:ascii="Times New Roman" w:hAnsi="Times New Roman" w:cs="Times New Roman"/>
          <w:sz w:val="24"/>
          <w:szCs w:val="24"/>
        </w:rPr>
        <w:t xml:space="preserve">destacam-se a </w:t>
      </w:r>
      <w:r w:rsidR="00FC6634" w:rsidRPr="00D35DCB">
        <w:rPr>
          <w:rFonts w:ascii="Times New Roman" w:hAnsi="Times New Roman" w:cs="Times New Roman"/>
          <w:sz w:val="24"/>
          <w:szCs w:val="24"/>
          <w:u w:val="single"/>
        </w:rPr>
        <w:t>doutrina e</w:t>
      </w:r>
      <w:r w:rsidR="0092187A" w:rsidRPr="00D35DCB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FC6634" w:rsidRPr="00D35DCB">
        <w:rPr>
          <w:rFonts w:ascii="Times New Roman" w:hAnsi="Times New Roman" w:cs="Times New Roman"/>
          <w:sz w:val="24"/>
          <w:szCs w:val="24"/>
          <w:u w:val="single"/>
        </w:rPr>
        <w:t xml:space="preserve"> jurisprudência</w:t>
      </w:r>
      <w:r w:rsidR="00FC6634" w:rsidRPr="00816DF9">
        <w:rPr>
          <w:rFonts w:ascii="Times New Roman" w:hAnsi="Times New Roman" w:cs="Times New Roman"/>
          <w:sz w:val="24"/>
          <w:szCs w:val="24"/>
        </w:rPr>
        <w:t xml:space="preserve">. A </w:t>
      </w:r>
      <w:r w:rsidR="00FC6634" w:rsidRPr="00D35DCB">
        <w:rPr>
          <w:rFonts w:ascii="Times New Roman" w:hAnsi="Times New Roman" w:cs="Times New Roman"/>
          <w:sz w:val="24"/>
          <w:szCs w:val="24"/>
        </w:rPr>
        <w:t xml:space="preserve">doutrina </w:t>
      </w:r>
      <w:r w:rsidR="00FC6634" w:rsidRPr="00816DF9">
        <w:rPr>
          <w:rFonts w:ascii="Times New Roman" w:hAnsi="Times New Roman" w:cs="Times New Roman"/>
          <w:sz w:val="24"/>
          <w:szCs w:val="24"/>
        </w:rPr>
        <w:t xml:space="preserve">oferece fundamentos teóricos, retratando concepções hermenêuticas distintas de seus autores. </w:t>
      </w:r>
      <w:r w:rsidR="004B62AD">
        <w:rPr>
          <w:rFonts w:ascii="Times New Roman" w:hAnsi="Times New Roman" w:cs="Times New Roman"/>
          <w:sz w:val="24"/>
          <w:szCs w:val="24"/>
        </w:rPr>
        <w:t>A</w:t>
      </w:r>
      <w:r w:rsidR="00FC6634" w:rsidRPr="00D35DCB">
        <w:rPr>
          <w:rFonts w:ascii="Times New Roman" w:hAnsi="Times New Roman" w:cs="Times New Roman"/>
          <w:sz w:val="24"/>
          <w:szCs w:val="24"/>
        </w:rPr>
        <w:t xml:space="preserve"> jurisprudência</w:t>
      </w:r>
      <w:r w:rsidR="00FC6634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0A662B" w:rsidRPr="00816DF9">
        <w:rPr>
          <w:rFonts w:ascii="Times New Roman" w:hAnsi="Times New Roman" w:cs="Times New Roman"/>
          <w:sz w:val="24"/>
          <w:szCs w:val="24"/>
        </w:rPr>
        <w:t xml:space="preserve">refere-se </w:t>
      </w:r>
      <w:r w:rsidR="00BE17C4" w:rsidRPr="00816DF9">
        <w:rPr>
          <w:rFonts w:ascii="Times New Roman" w:hAnsi="Times New Roman" w:cs="Times New Roman"/>
          <w:sz w:val="24"/>
          <w:szCs w:val="24"/>
        </w:rPr>
        <w:t>à</w:t>
      </w:r>
      <w:r w:rsidR="00FC6634" w:rsidRPr="00816DF9">
        <w:rPr>
          <w:rFonts w:ascii="Times New Roman" w:hAnsi="Times New Roman" w:cs="Times New Roman"/>
          <w:sz w:val="24"/>
          <w:szCs w:val="24"/>
        </w:rPr>
        <w:t>s decisões judiciais proferidas em diversos casos concretos</w:t>
      </w:r>
      <w:r w:rsidR="00C42304" w:rsidRPr="00816DF9">
        <w:rPr>
          <w:rFonts w:ascii="Times New Roman" w:hAnsi="Times New Roman" w:cs="Times New Roman"/>
          <w:sz w:val="24"/>
          <w:szCs w:val="24"/>
        </w:rPr>
        <w:t>, que</w:t>
      </w:r>
      <w:r w:rsidR="000A662B" w:rsidRPr="00816DF9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206A91" w:rsidRPr="00816DF9">
        <w:rPr>
          <w:rFonts w:ascii="Times New Roman" w:hAnsi="Times New Roman" w:cs="Times New Roman"/>
          <w:sz w:val="24"/>
          <w:szCs w:val="24"/>
        </w:rPr>
        <w:t>,</w:t>
      </w:r>
      <w:r w:rsidR="00C42304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0A662B" w:rsidRPr="00816DF9">
        <w:rPr>
          <w:rFonts w:ascii="Times New Roman" w:hAnsi="Times New Roman" w:cs="Times New Roman"/>
          <w:sz w:val="24"/>
          <w:szCs w:val="24"/>
        </w:rPr>
        <w:t>servirão</w:t>
      </w:r>
      <w:r w:rsidR="00C42304" w:rsidRPr="00816DF9">
        <w:rPr>
          <w:rFonts w:ascii="Times New Roman" w:hAnsi="Times New Roman" w:cs="Times New Roman"/>
          <w:sz w:val="24"/>
          <w:szCs w:val="24"/>
        </w:rPr>
        <w:t xml:space="preserve"> de precedentes para </w:t>
      </w:r>
      <w:r w:rsidR="0092187A" w:rsidRPr="00816DF9">
        <w:rPr>
          <w:rFonts w:ascii="Times New Roman" w:hAnsi="Times New Roman" w:cs="Times New Roman"/>
          <w:sz w:val="24"/>
          <w:szCs w:val="24"/>
        </w:rPr>
        <w:t xml:space="preserve">aplicação </w:t>
      </w:r>
      <w:r w:rsidR="00106D56" w:rsidRPr="00816DF9">
        <w:rPr>
          <w:rFonts w:ascii="Times New Roman" w:hAnsi="Times New Roman" w:cs="Times New Roman"/>
          <w:sz w:val="24"/>
          <w:szCs w:val="24"/>
        </w:rPr>
        <w:t>do direito a outro caso concreto</w:t>
      </w:r>
      <w:r w:rsidR="000A662B" w:rsidRPr="00816DF9">
        <w:rPr>
          <w:rFonts w:ascii="Times New Roman" w:hAnsi="Times New Roman" w:cs="Times New Roman"/>
          <w:sz w:val="24"/>
          <w:szCs w:val="24"/>
        </w:rPr>
        <w:t>. A jurisprudência dominante poderá se tornar matéria de súmula, dando assim</w:t>
      </w:r>
      <w:r w:rsidR="004B62AD">
        <w:rPr>
          <w:rFonts w:ascii="Times New Roman" w:hAnsi="Times New Roman" w:cs="Times New Roman"/>
          <w:sz w:val="24"/>
          <w:szCs w:val="24"/>
        </w:rPr>
        <w:t>,</w:t>
      </w:r>
      <w:r w:rsidR="000A662B" w:rsidRPr="00816DF9">
        <w:rPr>
          <w:rFonts w:ascii="Times New Roman" w:hAnsi="Times New Roman" w:cs="Times New Roman"/>
          <w:sz w:val="24"/>
          <w:szCs w:val="24"/>
        </w:rPr>
        <w:t xml:space="preserve"> base ao direito e a organização da sociedade, como já ocorria outrora nas famílias romano-germânicas </w:t>
      </w:r>
      <w:r w:rsidR="00206A91" w:rsidRPr="00816DF9">
        <w:rPr>
          <w:rFonts w:ascii="Times New Roman" w:hAnsi="Times New Roman" w:cs="Times New Roman"/>
          <w:sz w:val="24"/>
          <w:szCs w:val="24"/>
        </w:rPr>
        <w:t>(DAVID, 1993).</w:t>
      </w:r>
    </w:p>
    <w:p w14:paraId="275764E1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13F19" w14:textId="42729BC9" w:rsidR="00FC6634" w:rsidRPr="00816DF9" w:rsidRDefault="003649DE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>Consoante</w:t>
      </w:r>
      <w:r w:rsidR="00AD7E37" w:rsidRPr="00816DF9">
        <w:rPr>
          <w:rFonts w:ascii="Times New Roman" w:hAnsi="Times New Roman" w:cs="Times New Roman"/>
          <w:sz w:val="24"/>
          <w:szCs w:val="24"/>
        </w:rPr>
        <w:t xml:space="preserve"> Nascimento (2015), </w:t>
      </w:r>
      <w:r w:rsidR="00206A91" w:rsidRPr="00816DF9">
        <w:rPr>
          <w:rFonts w:ascii="Times New Roman" w:hAnsi="Times New Roman" w:cs="Times New Roman"/>
          <w:sz w:val="24"/>
          <w:szCs w:val="24"/>
        </w:rPr>
        <w:t xml:space="preserve">as </w:t>
      </w:r>
      <w:r w:rsidR="00AD7E37" w:rsidRPr="00816DF9">
        <w:rPr>
          <w:rFonts w:ascii="Times New Roman" w:hAnsi="Times New Roman" w:cs="Times New Roman"/>
          <w:sz w:val="24"/>
          <w:szCs w:val="24"/>
        </w:rPr>
        <w:t>jurisprudências em conjunto significam apreciável material normativo criado pela jurisdição, uma vez</w:t>
      </w:r>
      <w:r w:rsidR="00206A91" w:rsidRPr="00816DF9">
        <w:rPr>
          <w:rFonts w:ascii="Times New Roman" w:hAnsi="Times New Roman" w:cs="Times New Roman"/>
          <w:sz w:val="24"/>
          <w:szCs w:val="24"/>
        </w:rPr>
        <w:t xml:space="preserve"> que </w:t>
      </w:r>
      <w:r w:rsidR="00AD7E37" w:rsidRPr="00816DF9">
        <w:rPr>
          <w:rFonts w:ascii="Times New Roman" w:hAnsi="Times New Roman" w:cs="Times New Roman"/>
          <w:sz w:val="24"/>
          <w:szCs w:val="24"/>
        </w:rPr>
        <w:t xml:space="preserve">elas inspiram a reforma da lei, como </w:t>
      </w:r>
      <w:r w:rsidR="004B62AD">
        <w:rPr>
          <w:rFonts w:ascii="Times New Roman" w:hAnsi="Times New Roman" w:cs="Times New Roman"/>
          <w:sz w:val="24"/>
          <w:szCs w:val="24"/>
        </w:rPr>
        <w:t>se sucedeu com determinadas matérias do direito laboral</w:t>
      </w:r>
      <w:r w:rsidR="00AD7E37" w:rsidRPr="00816DF9">
        <w:rPr>
          <w:rFonts w:ascii="Times New Roman" w:hAnsi="Times New Roman" w:cs="Times New Roman"/>
          <w:sz w:val="24"/>
          <w:szCs w:val="24"/>
        </w:rPr>
        <w:t>, atendendo</w:t>
      </w:r>
      <w:r w:rsidR="00206A91" w:rsidRPr="00816DF9">
        <w:rPr>
          <w:rFonts w:ascii="Times New Roman" w:hAnsi="Times New Roman" w:cs="Times New Roman"/>
          <w:sz w:val="24"/>
          <w:szCs w:val="24"/>
        </w:rPr>
        <w:t xml:space="preserve"> assim</w:t>
      </w:r>
      <w:r w:rsidR="00E67872" w:rsidRPr="00816DF9">
        <w:rPr>
          <w:rFonts w:ascii="Times New Roman" w:hAnsi="Times New Roman" w:cs="Times New Roman"/>
          <w:sz w:val="24"/>
          <w:szCs w:val="24"/>
        </w:rPr>
        <w:t>,</w:t>
      </w:r>
      <w:r w:rsidR="00AD7E37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4B62AD">
        <w:rPr>
          <w:rFonts w:ascii="Times New Roman" w:hAnsi="Times New Roman" w:cs="Times New Roman"/>
          <w:sz w:val="24"/>
          <w:szCs w:val="24"/>
        </w:rPr>
        <w:t>aos fatos</w:t>
      </w:r>
      <w:r w:rsidR="00AD7E37" w:rsidRPr="00816DF9">
        <w:rPr>
          <w:rFonts w:ascii="Times New Roman" w:hAnsi="Times New Roman" w:cs="Times New Roman"/>
          <w:sz w:val="24"/>
          <w:szCs w:val="24"/>
        </w:rPr>
        <w:t xml:space="preserve"> que ocorrem frequentemente e nã</w:t>
      </w:r>
      <w:r w:rsidR="000A662B" w:rsidRPr="00816DF9">
        <w:rPr>
          <w:rFonts w:ascii="Times New Roman" w:hAnsi="Times New Roman" w:cs="Times New Roman"/>
          <w:sz w:val="24"/>
          <w:szCs w:val="24"/>
        </w:rPr>
        <w:t>o</w:t>
      </w:r>
      <w:r w:rsidR="00AD7E37" w:rsidRPr="00816DF9">
        <w:rPr>
          <w:rFonts w:ascii="Times New Roman" w:hAnsi="Times New Roman" w:cs="Times New Roman"/>
          <w:sz w:val="24"/>
          <w:szCs w:val="24"/>
        </w:rPr>
        <w:t xml:space="preserve"> possuem previsão jurídica específica. </w:t>
      </w:r>
    </w:p>
    <w:p w14:paraId="4305DB7C" w14:textId="48D0AB69" w:rsidR="0057597B" w:rsidRDefault="00BE17C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 xml:space="preserve">Além </w:t>
      </w:r>
      <w:r w:rsidR="003649DE" w:rsidRPr="00816DF9">
        <w:rPr>
          <w:rFonts w:ascii="Times New Roman" w:hAnsi="Times New Roman" w:cs="Times New Roman"/>
          <w:sz w:val="24"/>
          <w:szCs w:val="24"/>
        </w:rPr>
        <w:t>das fontes já mencionadas</w:t>
      </w:r>
      <w:r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57597B" w:rsidRPr="00816DF9">
        <w:rPr>
          <w:rFonts w:ascii="Times New Roman" w:hAnsi="Times New Roman" w:cs="Times New Roman"/>
          <w:sz w:val="24"/>
          <w:szCs w:val="24"/>
        </w:rPr>
        <w:t xml:space="preserve">mas </w:t>
      </w:r>
      <w:r w:rsidRPr="00816DF9">
        <w:rPr>
          <w:rFonts w:ascii="Times New Roman" w:hAnsi="Times New Roman" w:cs="Times New Roman"/>
          <w:sz w:val="24"/>
          <w:szCs w:val="24"/>
        </w:rPr>
        <w:t xml:space="preserve">não menos </w:t>
      </w:r>
      <w:r w:rsidR="00D67E62" w:rsidRPr="00816DF9">
        <w:rPr>
          <w:rFonts w:ascii="Times New Roman" w:hAnsi="Times New Roman" w:cs="Times New Roman"/>
          <w:sz w:val="24"/>
          <w:szCs w:val="24"/>
        </w:rPr>
        <w:t>elementar</w:t>
      </w:r>
      <w:r w:rsidRPr="00816DF9">
        <w:rPr>
          <w:rFonts w:ascii="Times New Roman" w:hAnsi="Times New Roman" w:cs="Times New Roman"/>
          <w:sz w:val="24"/>
          <w:szCs w:val="24"/>
        </w:rPr>
        <w:t xml:space="preserve"> que as demais, estão as </w:t>
      </w:r>
      <w:r w:rsidRPr="00816DF9">
        <w:rPr>
          <w:rFonts w:ascii="Times New Roman" w:hAnsi="Times New Roman" w:cs="Times New Roman"/>
          <w:b/>
          <w:sz w:val="24"/>
          <w:szCs w:val="24"/>
        </w:rPr>
        <w:t>fontes formais de explicitação</w:t>
      </w:r>
      <w:r w:rsidR="0057597B" w:rsidRPr="00816DF9">
        <w:rPr>
          <w:rFonts w:ascii="Times New Roman" w:hAnsi="Times New Roman" w:cs="Times New Roman"/>
          <w:sz w:val="24"/>
          <w:szCs w:val="24"/>
        </w:rPr>
        <w:t xml:space="preserve">, cujas expressões mais importantes são a </w:t>
      </w:r>
      <w:r w:rsidR="0057597B" w:rsidRPr="004B62AD">
        <w:rPr>
          <w:rFonts w:ascii="Times New Roman" w:hAnsi="Times New Roman" w:cs="Times New Roman"/>
          <w:sz w:val="24"/>
          <w:szCs w:val="24"/>
        </w:rPr>
        <w:t>analogia e a equidade</w:t>
      </w:r>
      <w:r w:rsidR="004B62AD">
        <w:rPr>
          <w:rFonts w:ascii="Times New Roman" w:hAnsi="Times New Roman" w:cs="Times New Roman"/>
          <w:sz w:val="24"/>
          <w:szCs w:val="24"/>
        </w:rPr>
        <w:t xml:space="preserve"> (LEITE, 2015). </w:t>
      </w:r>
    </w:p>
    <w:p w14:paraId="5EC5C6A1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57713" w14:textId="4C68C0DA" w:rsidR="005D0721" w:rsidRDefault="003649DE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 xml:space="preserve">O art. 769 da CLT permite a aplicação subsidiária do art. 126 </w:t>
      </w:r>
      <w:r w:rsidR="00266005" w:rsidRPr="00816DF9">
        <w:rPr>
          <w:rFonts w:ascii="Times New Roman" w:hAnsi="Times New Roman" w:cs="Times New Roman"/>
          <w:sz w:val="24"/>
          <w:szCs w:val="24"/>
        </w:rPr>
        <w:t xml:space="preserve">do </w:t>
      </w:r>
      <w:r w:rsidRPr="00816DF9">
        <w:rPr>
          <w:rFonts w:ascii="Times New Roman" w:hAnsi="Times New Roman" w:cs="Times New Roman"/>
          <w:sz w:val="24"/>
          <w:szCs w:val="24"/>
        </w:rPr>
        <w:t>CPC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92187A" w:rsidRPr="00816DF9">
        <w:rPr>
          <w:rFonts w:ascii="Times New Roman" w:hAnsi="Times New Roman" w:cs="Times New Roman"/>
          <w:sz w:val="24"/>
          <w:szCs w:val="24"/>
        </w:rPr>
        <w:t>o qual dispõe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 que o juiz não está </w:t>
      </w:r>
      <w:r w:rsidR="00266005" w:rsidRPr="00816DF9">
        <w:rPr>
          <w:rFonts w:ascii="Times New Roman" w:hAnsi="Times New Roman" w:cs="Times New Roman"/>
          <w:sz w:val="24"/>
          <w:szCs w:val="24"/>
        </w:rPr>
        <w:t>dispensado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 de sentenciar ou despachar alegando lacuna ou obscuridade. Logo, deverá no julgamento da lide aplicar as normas legais e, na ausência destas, </w:t>
      </w:r>
      <w:r w:rsidR="004B62AD">
        <w:rPr>
          <w:rFonts w:ascii="Times New Roman" w:hAnsi="Times New Roman" w:cs="Times New Roman"/>
          <w:sz w:val="24"/>
          <w:szCs w:val="24"/>
        </w:rPr>
        <w:t>o magistrado se valerá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 da </w:t>
      </w:r>
      <w:r w:rsidR="005D0721" w:rsidRPr="004B62AD">
        <w:rPr>
          <w:rFonts w:ascii="Times New Roman" w:hAnsi="Times New Roman" w:cs="Times New Roman"/>
          <w:sz w:val="24"/>
          <w:szCs w:val="24"/>
          <w:u w:val="single"/>
        </w:rPr>
        <w:t>analogia</w:t>
      </w:r>
      <w:r w:rsidR="00905F72" w:rsidRPr="00816DF9">
        <w:rPr>
          <w:rFonts w:ascii="Times New Roman" w:hAnsi="Times New Roman" w:cs="Times New Roman"/>
          <w:sz w:val="24"/>
          <w:szCs w:val="24"/>
        </w:rPr>
        <w:t xml:space="preserve"> (com a ressalva do artigo 127 </w:t>
      </w:r>
      <w:r w:rsidR="00266005" w:rsidRPr="00816DF9">
        <w:rPr>
          <w:rFonts w:ascii="Times New Roman" w:hAnsi="Times New Roman" w:cs="Times New Roman"/>
          <w:sz w:val="24"/>
          <w:szCs w:val="24"/>
        </w:rPr>
        <w:t>do CPC</w:t>
      </w:r>
      <w:r w:rsidR="004B62AD">
        <w:rPr>
          <w:rFonts w:ascii="Times New Roman" w:hAnsi="Times New Roman" w:cs="Times New Roman"/>
          <w:sz w:val="24"/>
          <w:szCs w:val="24"/>
        </w:rPr>
        <w:t xml:space="preserve">, </w:t>
      </w:r>
      <w:r w:rsidR="00905F72" w:rsidRPr="00816DF9">
        <w:rPr>
          <w:rFonts w:ascii="Times New Roman" w:hAnsi="Times New Roman" w:cs="Times New Roman"/>
          <w:sz w:val="24"/>
          <w:szCs w:val="24"/>
        </w:rPr>
        <w:t xml:space="preserve">de que somente nos casos previstos em lei), 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dos </w:t>
      </w:r>
      <w:r w:rsidR="005D0721" w:rsidRPr="004B62AD">
        <w:rPr>
          <w:rFonts w:ascii="Times New Roman" w:hAnsi="Times New Roman" w:cs="Times New Roman"/>
          <w:sz w:val="24"/>
          <w:szCs w:val="24"/>
          <w:u w:val="single"/>
        </w:rPr>
        <w:t>costumes</w:t>
      </w:r>
      <w:r w:rsidR="005D0721" w:rsidRPr="00816DF9">
        <w:rPr>
          <w:rFonts w:ascii="Times New Roman" w:hAnsi="Times New Roman" w:cs="Times New Roman"/>
          <w:sz w:val="24"/>
          <w:szCs w:val="24"/>
        </w:rPr>
        <w:t xml:space="preserve"> e </w:t>
      </w:r>
      <w:r w:rsidR="005D0721" w:rsidRPr="004B62AD">
        <w:rPr>
          <w:rFonts w:ascii="Times New Roman" w:hAnsi="Times New Roman" w:cs="Times New Roman"/>
          <w:sz w:val="24"/>
          <w:szCs w:val="24"/>
          <w:u w:val="single"/>
        </w:rPr>
        <w:t>princípios gerais de direito</w:t>
      </w:r>
      <w:r w:rsidR="00905F72" w:rsidRPr="00816DF9">
        <w:rPr>
          <w:rFonts w:ascii="Times New Roman" w:hAnsi="Times New Roman" w:cs="Times New Roman"/>
          <w:sz w:val="24"/>
          <w:szCs w:val="24"/>
        </w:rPr>
        <w:t>.</w:t>
      </w:r>
    </w:p>
    <w:p w14:paraId="646205D9" w14:textId="77777777" w:rsidR="00946E24" w:rsidRPr="00816DF9" w:rsidRDefault="00946E24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617F8" w14:textId="0D0CC233" w:rsidR="0039002C" w:rsidRDefault="00604738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sz w:val="24"/>
          <w:szCs w:val="24"/>
        </w:rPr>
        <w:t xml:space="preserve">Contemporaneamente, </w:t>
      </w:r>
      <w:r w:rsidR="0039002C" w:rsidRPr="00816DF9">
        <w:rPr>
          <w:rFonts w:ascii="Times New Roman" w:hAnsi="Times New Roman" w:cs="Times New Roman"/>
          <w:sz w:val="24"/>
          <w:szCs w:val="24"/>
        </w:rPr>
        <w:t xml:space="preserve">o vocábulo </w:t>
      </w:r>
      <w:r w:rsidR="00520A59" w:rsidRPr="004B62AD">
        <w:rPr>
          <w:rFonts w:ascii="Times New Roman" w:hAnsi="Times New Roman" w:cs="Times New Roman"/>
          <w:sz w:val="24"/>
          <w:szCs w:val="24"/>
        </w:rPr>
        <w:t>equidade</w:t>
      </w:r>
      <w:r w:rsidR="00520A59" w:rsidRPr="00816DF9">
        <w:rPr>
          <w:rFonts w:ascii="Times New Roman" w:hAnsi="Times New Roman" w:cs="Times New Roman"/>
          <w:sz w:val="24"/>
          <w:szCs w:val="24"/>
        </w:rPr>
        <w:t xml:space="preserve"> significa a suavização da norma abstrata, isto é, a lei regula uma situação-tipo, enquanto o intérprete, através da equidade, mediatiza, adequa o </w:t>
      </w:r>
      <w:r w:rsidR="0039002C" w:rsidRPr="00816DF9">
        <w:rPr>
          <w:rFonts w:ascii="Times New Roman" w:hAnsi="Times New Roman" w:cs="Times New Roman"/>
          <w:sz w:val="24"/>
          <w:szCs w:val="24"/>
        </w:rPr>
        <w:t>que está previsto na norma em abstrato</w:t>
      </w:r>
      <w:r w:rsidR="00A91A57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92187A" w:rsidRPr="00816DF9">
        <w:rPr>
          <w:rFonts w:ascii="Times New Roman" w:hAnsi="Times New Roman" w:cs="Times New Roman"/>
          <w:sz w:val="24"/>
          <w:szCs w:val="24"/>
        </w:rPr>
        <w:t>ao</w:t>
      </w:r>
      <w:r w:rsidR="00A91A57" w:rsidRPr="00816DF9">
        <w:rPr>
          <w:rFonts w:ascii="Times New Roman" w:hAnsi="Times New Roman" w:cs="Times New Roman"/>
          <w:sz w:val="24"/>
          <w:szCs w:val="24"/>
        </w:rPr>
        <w:t xml:space="preserve"> caso concreto</w:t>
      </w:r>
      <w:r w:rsidR="00520A59" w:rsidRPr="00816DF9">
        <w:rPr>
          <w:rFonts w:ascii="Times New Roman" w:hAnsi="Times New Roman" w:cs="Times New Roman"/>
          <w:sz w:val="24"/>
          <w:szCs w:val="24"/>
        </w:rPr>
        <w:t xml:space="preserve">. Distingue-se assim, da analogia, pelo fato desta última ser uma operação lógico-comparativa realizada pelo operador do direito quando há lacunas normativas, buscando preceito adequado que exista </w:t>
      </w:r>
      <w:r w:rsidR="00E67872" w:rsidRPr="00816DF9">
        <w:rPr>
          <w:rFonts w:ascii="Times New Roman" w:hAnsi="Times New Roman" w:cs="Times New Roman"/>
          <w:sz w:val="24"/>
          <w:szCs w:val="24"/>
        </w:rPr>
        <w:t>no ordenamento jurídico (DELGADO, 2015).</w:t>
      </w:r>
      <w:r w:rsidR="00F4417F" w:rsidRPr="00816DF9">
        <w:rPr>
          <w:rFonts w:ascii="Times New Roman" w:hAnsi="Times New Roman" w:cs="Times New Roman"/>
          <w:sz w:val="24"/>
          <w:szCs w:val="24"/>
        </w:rPr>
        <w:t xml:space="preserve"> </w:t>
      </w:r>
      <w:r w:rsidR="004B62AD">
        <w:rPr>
          <w:rFonts w:ascii="Times New Roman" w:hAnsi="Times New Roman" w:cs="Times New Roman"/>
          <w:sz w:val="24"/>
          <w:szCs w:val="24"/>
        </w:rPr>
        <w:t>Esta é</w:t>
      </w:r>
      <w:r w:rsidR="00F4417F" w:rsidRPr="00816DF9">
        <w:rPr>
          <w:rFonts w:ascii="Times New Roman" w:hAnsi="Times New Roman" w:cs="Times New Roman"/>
          <w:sz w:val="24"/>
          <w:szCs w:val="24"/>
        </w:rPr>
        <w:t xml:space="preserve"> efetivamente a </w:t>
      </w:r>
      <w:r w:rsidR="00F4417F" w:rsidRPr="00816DF9">
        <w:rPr>
          <w:rFonts w:ascii="Times New Roman" w:hAnsi="Times New Roman" w:cs="Times New Roman"/>
          <w:sz w:val="24"/>
          <w:szCs w:val="24"/>
        </w:rPr>
        <w:lastRenderedPageBreak/>
        <w:t>concretização da integração jurídica</w:t>
      </w:r>
      <w:r w:rsidR="004818A4"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4B62AD">
        <w:rPr>
          <w:rFonts w:ascii="Times New Roman" w:hAnsi="Times New Roman" w:cs="Times New Roman"/>
          <w:sz w:val="24"/>
          <w:szCs w:val="24"/>
        </w:rPr>
        <w:t>que retrata a importância das fontes do direito</w:t>
      </w:r>
      <w:r w:rsidR="004818A4" w:rsidRPr="00816DF9">
        <w:rPr>
          <w:rFonts w:ascii="Times New Roman" w:hAnsi="Times New Roman" w:cs="Times New Roman"/>
          <w:sz w:val="24"/>
          <w:szCs w:val="24"/>
        </w:rPr>
        <w:t xml:space="preserve"> do direito</w:t>
      </w:r>
      <w:r w:rsidRPr="00816DF9">
        <w:rPr>
          <w:rFonts w:ascii="Times New Roman" w:hAnsi="Times New Roman" w:cs="Times New Roman"/>
          <w:sz w:val="24"/>
          <w:szCs w:val="24"/>
        </w:rPr>
        <w:t xml:space="preserve">, </w:t>
      </w:r>
      <w:r w:rsidR="004818A4" w:rsidRPr="00816DF9">
        <w:rPr>
          <w:rFonts w:ascii="Times New Roman" w:hAnsi="Times New Roman" w:cs="Times New Roman"/>
          <w:sz w:val="24"/>
          <w:szCs w:val="24"/>
        </w:rPr>
        <w:t>que auxiliam de maneira significativa nesse processo.</w:t>
      </w:r>
      <w:r w:rsidR="00F4417F" w:rsidRPr="00816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99204" w14:textId="77777777" w:rsidR="007C4AFD" w:rsidRPr="00816DF9" w:rsidRDefault="007C4AFD" w:rsidP="0094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D7259" w14:textId="3B660A9C" w:rsidR="005C7736" w:rsidRDefault="003B5068" w:rsidP="00946E2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t>Princípios do Direito Processual do Trabalho</w:t>
      </w:r>
    </w:p>
    <w:p w14:paraId="54B1D29F" w14:textId="77777777" w:rsidR="004B62AD" w:rsidRPr="004B62AD" w:rsidRDefault="004B62AD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060B56" w14:textId="44E9F055" w:rsidR="003B5068" w:rsidRDefault="00EE4662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5C7736" w:rsidRPr="00816DF9">
        <w:rPr>
          <w:rFonts w:ascii="Times New Roman" w:hAnsi="Times New Roman" w:cs="Times New Roman"/>
          <w:b/>
          <w:sz w:val="24"/>
          <w:szCs w:val="24"/>
        </w:rPr>
        <w:t>Noções introdutórias</w:t>
      </w:r>
    </w:p>
    <w:p w14:paraId="2244F3C0" w14:textId="77777777" w:rsidR="00946E24" w:rsidRPr="00816DF9" w:rsidRDefault="00946E24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E5E4A7" w14:textId="13A1B1AF" w:rsidR="00AE50F6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E61">
        <w:rPr>
          <w:rFonts w:ascii="Times New Roman" w:hAnsi="Times New Roman" w:cs="Times New Roman"/>
          <w:sz w:val="24"/>
          <w:szCs w:val="24"/>
        </w:rPr>
        <w:t xml:space="preserve">Não há como existir ciência sem a determinação de seus princípios, assim, se faz necessário que preliminarmente se detecte e compreenda os princípios informadores de </w:t>
      </w:r>
      <w:r w:rsidRPr="00E63D60">
        <w:rPr>
          <w:rFonts w:ascii="Times New Roman" w:hAnsi="Times New Roman" w:cs="Times New Roman"/>
          <w:sz w:val="24"/>
          <w:szCs w:val="24"/>
        </w:rPr>
        <w:t>determinado ramo do direito (THEODORO JÚNIOR, 1998)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. </w:t>
      </w:r>
      <w:r w:rsidRPr="00E63D60">
        <w:rPr>
          <w:rFonts w:ascii="Times New Roman" w:hAnsi="Times New Roman" w:cs="Times New Roman"/>
          <w:sz w:val="24"/>
          <w:szCs w:val="24"/>
        </w:rPr>
        <w:t xml:space="preserve">O Direito Processual do Trabalho apresenta inúmeras características próprias que o diferencia do Processo Civil em alguma medida, o que permite, mormente, que tenha princípios exclusivos. </w:t>
      </w:r>
    </w:p>
    <w:p w14:paraId="1F873D3C" w14:textId="77777777" w:rsidR="00946E24" w:rsidRPr="00E63D60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D87314" w14:textId="5AC5444A" w:rsidR="009E5930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ab/>
      </w:r>
      <w:r w:rsidR="009E5930" w:rsidRPr="00E63D60">
        <w:rPr>
          <w:rFonts w:ascii="Times New Roman" w:hAnsi="Times New Roman" w:cs="Times New Roman"/>
          <w:sz w:val="24"/>
          <w:szCs w:val="24"/>
        </w:rPr>
        <w:t>Os princípios são de extrema relevância na ciência jurídica, porque reconhecem</w:t>
      </w:r>
      <w:r w:rsidR="00151FFF" w:rsidRPr="00E63D60">
        <w:rPr>
          <w:rFonts w:ascii="Times New Roman" w:hAnsi="Times New Roman" w:cs="Times New Roman"/>
          <w:sz w:val="24"/>
          <w:szCs w:val="24"/>
        </w:rPr>
        <w:t>,</w:t>
      </w:r>
      <w:r w:rsidR="009E5930" w:rsidRPr="00E63D60">
        <w:rPr>
          <w:rFonts w:ascii="Times New Roman" w:hAnsi="Times New Roman" w:cs="Times New Roman"/>
          <w:sz w:val="24"/>
          <w:szCs w:val="24"/>
        </w:rPr>
        <w:t xml:space="preserve"> de certa forma</w:t>
      </w:r>
      <w:r w:rsidR="00151FFF" w:rsidRPr="00E63D60">
        <w:rPr>
          <w:rFonts w:ascii="Times New Roman" w:hAnsi="Times New Roman" w:cs="Times New Roman"/>
          <w:sz w:val="24"/>
          <w:szCs w:val="24"/>
        </w:rPr>
        <w:t>,</w:t>
      </w:r>
      <w:r w:rsidR="009E5930" w:rsidRPr="00E63D60">
        <w:rPr>
          <w:rFonts w:ascii="Times New Roman" w:hAnsi="Times New Roman" w:cs="Times New Roman"/>
          <w:sz w:val="24"/>
          <w:szCs w:val="24"/>
        </w:rPr>
        <w:t xml:space="preserve"> autonomia </w:t>
      </w:r>
      <w:r w:rsidR="00151FFF" w:rsidRPr="00E63D60">
        <w:rPr>
          <w:rFonts w:ascii="Times New Roman" w:hAnsi="Times New Roman" w:cs="Times New Roman"/>
          <w:sz w:val="24"/>
          <w:szCs w:val="24"/>
        </w:rPr>
        <w:t>a</w:t>
      </w:r>
      <w:r w:rsidR="009E5930" w:rsidRPr="00E63D60">
        <w:rPr>
          <w:rFonts w:ascii="Times New Roman" w:hAnsi="Times New Roman" w:cs="Times New Roman"/>
          <w:sz w:val="24"/>
          <w:szCs w:val="24"/>
        </w:rPr>
        <w:t xml:space="preserve"> determinado ramo</w:t>
      </w:r>
      <w:r w:rsidR="00680761" w:rsidRPr="00E63D60">
        <w:rPr>
          <w:rFonts w:ascii="Times New Roman" w:hAnsi="Times New Roman" w:cs="Times New Roman"/>
          <w:sz w:val="24"/>
          <w:szCs w:val="24"/>
        </w:rPr>
        <w:t xml:space="preserve"> q</w:t>
      </w:r>
      <w:r w:rsidR="00BF76C2" w:rsidRPr="00E63D60">
        <w:rPr>
          <w:rFonts w:ascii="Times New Roman" w:hAnsi="Times New Roman" w:cs="Times New Roman"/>
          <w:sz w:val="24"/>
          <w:szCs w:val="24"/>
        </w:rPr>
        <w:t xml:space="preserve">uando </w:t>
      </w:r>
      <w:r w:rsidR="00B76A86" w:rsidRPr="00E63D60">
        <w:rPr>
          <w:rFonts w:ascii="Times New Roman" w:hAnsi="Times New Roman" w:cs="Times New Roman"/>
          <w:sz w:val="24"/>
          <w:szCs w:val="24"/>
        </w:rPr>
        <w:t>existem</w:t>
      </w:r>
      <w:r w:rsidR="00BF76C2" w:rsidRPr="00E63D60">
        <w:rPr>
          <w:rFonts w:ascii="Times New Roman" w:hAnsi="Times New Roman" w:cs="Times New Roman"/>
          <w:sz w:val="24"/>
          <w:szCs w:val="24"/>
        </w:rPr>
        <w:t xml:space="preserve"> princípios específicos</w:t>
      </w:r>
      <w:r w:rsidR="00151FFF" w:rsidRPr="00E63D60">
        <w:rPr>
          <w:rFonts w:ascii="Times New Roman" w:hAnsi="Times New Roman" w:cs="Times New Roman"/>
          <w:sz w:val="24"/>
          <w:szCs w:val="24"/>
        </w:rPr>
        <w:t xml:space="preserve"> (GARCIA, 2017)</w:t>
      </w:r>
      <w:r w:rsidR="00BF76C2" w:rsidRPr="00E63D60">
        <w:rPr>
          <w:rFonts w:ascii="Times New Roman" w:hAnsi="Times New Roman" w:cs="Times New Roman"/>
          <w:sz w:val="24"/>
          <w:szCs w:val="24"/>
        </w:rPr>
        <w:t>. Eles exercem funções relevantes no ordenamento jurídico</w:t>
      </w:r>
      <w:r w:rsidR="009D1F4E" w:rsidRPr="00E63D60">
        <w:rPr>
          <w:rFonts w:ascii="Times New Roman" w:hAnsi="Times New Roman" w:cs="Times New Roman"/>
          <w:sz w:val="24"/>
          <w:szCs w:val="24"/>
        </w:rPr>
        <w:t>, sejam elas: a) de integração: isto é, na ausência de disposição específica</w:t>
      </w:r>
      <w:r w:rsidR="00B76A86" w:rsidRPr="00E63D60">
        <w:rPr>
          <w:rFonts w:ascii="Times New Roman" w:hAnsi="Times New Roman" w:cs="Times New Roman"/>
          <w:sz w:val="24"/>
          <w:szCs w:val="24"/>
        </w:rPr>
        <w:t xml:space="preserve"> para o caso concreto, utiliza-se dos princípios gerais do direito, o que se entende tradicionalmente como analogia iuris; b) de interpretação: </w:t>
      </w:r>
      <w:r w:rsidR="00385381" w:rsidRPr="00E63D60">
        <w:rPr>
          <w:rFonts w:ascii="Times New Roman" w:hAnsi="Times New Roman" w:cs="Times New Roman"/>
          <w:sz w:val="24"/>
          <w:szCs w:val="24"/>
        </w:rPr>
        <w:t xml:space="preserve">de modo a orientar o intérprete acerca das normas jurídicas no que tange </w:t>
      </w:r>
      <w:r w:rsidR="00845635" w:rsidRPr="00E63D60">
        <w:rPr>
          <w:rFonts w:ascii="Times New Roman" w:hAnsi="Times New Roman" w:cs="Times New Roman"/>
          <w:sz w:val="24"/>
          <w:szCs w:val="24"/>
        </w:rPr>
        <w:t xml:space="preserve">ao real sentido e alcance; c) </w:t>
      </w:r>
      <w:r w:rsidR="00ED56B1" w:rsidRPr="00E63D60">
        <w:rPr>
          <w:rFonts w:ascii="Times New Roman" w:hAnsi="Times New Roman" w:cs="Times New Roman"/>
          <w:sz w:val="24"/>
          <w:szCs w:val="24"/>
        </w:rPr>
        <w:t xml:space="preserve">inspiradora do legislador: </w:t>
      </w:r>
      <w:r w:rsidR="00151FFF" w:rsidRPr="00E63D60">
        <w:rPr>
          <w:rFonts w:ascii="Times New Roman" w:hAnsi="Times New Roman" w:cs="Times New Roman"/>
          <w:sz w:val="24"/>
          <w:szCs w:val="24"/>
        </w:rPr>
        <w:t xml:space="preserve">para elaboração de novas normas jurídicas. </w:t>
      </w:r>
    </w:p>
    <w:p w14:paraId="4A47D521" w14:textId="77777777" w:rsidR="00946E24" w:rsidRPr="00E63D60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EDB171" w14:textId="6CD3CA4F" w:rsidR="003B5068" w:rsidRDefault="00151FFF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>Em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 se tratando de princípios </w:t>
      </w:r>
      <w:r w:rsidR="000659C1" w:rsidRPr="00E63D60">
        <w:rPr>
          <w:rFonts w:ascii="Times New Roman" w:hAnsi="Times New Roman" w:cs="Times New Roman"/>
          <w:sz w:val="24"/>
          <w:szCs w:val="24"/>
        </w:rPr>
        <w:t>em aspecto geral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, </w:t>
      </w:r>
      <w:r w:rsidR="00AE50F6" w:rsidRPr="00E63D60">
        <w:rPr>
          <w:rFonts w:ascii="Times New Roman" w:hAnsi="Times New Roman" w:cs="Times New Roman"/>
          <w:sz w:val="24"/>
          <w:szCs w:val="24"/>
        </w:rPr>
        <w:t>podem esses ser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 conceituados como a diretriz </w:t>
      </w:r>
      <w:r w:rsidR="00AE50F6" w:rsidRPr="00E63D60">
        <w:rPr>
          <w:rFonts w:ascii="Times New Roman" w:hAnsi="Times New Roman" w:cs="Times New Roman"/>
          <w:sz w:val="24"/>
          <w:szCs w:val="24"/>
        </w:rPr>
        <w:t>inicial,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 o ponto de partida de algo. Um princípio</w:t>
      </w:r>
      <w:r w:rsidR="00AE50F6" w:rsidRPr="00E63D60">
        <w:rPr>
          <w:rFonts w:ascii="Times New Roman" w:hAnsi="Times New Roman" w:cs="Times New Roman"/>
          <w:sz w:val="24"/>
          <w:szCs w:val="24"/>
        </w:rPr>
        <w:t xml:space="preserve">, dentro deste contexto, 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se consolida como </w:t>
      </w:r>
      <w:r w:rsidR="003B5068" w:rsidRPr="00E63D60">
        <w:rPr>
          <w:rFonts w:ascii="Times New Roman" w:hAnsi="Times New Roman" w:cs="Times New Roman"/>
          <w:sz w:val="24"/>
          <w:szCs w:val="24"/>
        </w:rPr>
        <w:t>o alicerce em que será constituída a estrutura subsequente</w:t>
      </w:r>
      <w:r w:rsidR="003E34A2" w:rsidRPr="00E63D60">
        <w:rPr>
          <w:rFonts w:ascii="Times New Roman" w:hAnsi="Times New Roman" w:cs="Times New Roman"/>
          <w:sz w:val="24"/>
          <w:szCs w:val="24"/>
        </w:rPr>
        <w:t>,</w:t>
      </w:r>
      <w:r w:rsidR="003B5068" w:rsidRPr="00E63D60">
        <w:rPr>
          <w:rFonts w:ascii="Times New Roman" w:hAnsi="Times New Roman" w:cs="Times New Roman"/>
          <w:sz w:val="24"/>
          <w:szCs w:val="24"/>
        </w:rPr>
        <w:t xml:space="preserve"> </w:t>
      </w:r>
      <w:r w:rsidR="0023380E" w:rsidRPr="00E63D60">
        <w:rPr>
          <w:rFonts w:ascii="Times New Roman" w:hAnsi="Times New Roman" w:cs="Times New Roman"/>
          <w:sz w:val="24"/>
          <w:szCs w:val="24"/>
        </w:rPr>
        <w:t>servindo ainda</w:t>
      </w:r>
      <w:r w:rsidR="003E34A2" w:rsidRPr="00E63D60">
        <w:rPr>
          <w:rFonts w:ascii="Times New Roman" w:hAnsi="Times New Roman" w:cs="Times New Roman"/>
          <w:sz w:val="24"/>
          <w:szCs w:val="24"/>
        </w:rPr>
        <w:t>,</w:t>
      </w:r>
      <w:r w:rsidR="0023380E" w:rsidRPr="00E63D60">
        <w:rPr>
          <w:rFonts w:ascii="Times New Roman" w:hAnsi="Times New Roman" w:cs="Times New Roman"/>
          <w:sz w:val="24"/>
          <w:szCs w:val="24"/>
        </w:rPr>
        <w:t xml:space="preserve"> de “inspiração” para as </w:t>
      </w:r>
      <w:r w:rsidR="003B5068" w:rsidRPr="00E63D60">
        <w:rPr>
          <w:rFonts w:ascii="Times New Roman" w:hAnsi="Times New Roman" w:cs="Times New Roman"/>
          <w:sz w:val="24"/>
          <w:szCs w:val="24"/>
        </w:rPr>
        <w:t>normas</w:t>
      </w:r>
      <w:r w:rsidR="003E34A2" w:rsidRPr="00E63D60">
        <w:rPr>
          <w:rFonts w:ascii="Times New Roman" w:hAnsi="Times New Roman" w:cs="Times New Roman"/>
          <w:sz w:val="24"/>
          <w:szCs w:val="24"/>
        </w:rPr>
        <w:t xml:space="preserve"> jurídicas (MARTINS, 2013</w:t>
      </w:r>
      <w:r w:rsidR="003B5068" w:rsidRPr="00E63D60">
        <w:rPr>
          <w:rFonts w:ascii="Times New Roman" w:hAnsi="Times New Roman" w:cs="Times New Roman"/>
          <w:sz w:val="24"/>
          <w:szCs w:val="24"/>
        </w:rPr>
        <w:t>).</w:t>
      </w:r>
    </w:p>
    <w:p w14:paraId="40C83EA9" w14:textId="77777777" w:rsidR="00946E24" w:rsidRPr="00E63D60" w:rsidRDefault="00946E24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D15AA" w14:textId="6DCEC075" w:rsidR="003B5068" w:rsidRPr="00E63D60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ab/>
      </w:r>
      <w:r w:rsidR="005F23F2" w:rsidRPr="00E63D60">
        <w:rPr>
          <w:rFonts w:ascii="Times New Roman" w:hAnsi="Times New Roman" w:cs="Times New Roman"/>
          <w:sz w:val="24"/>
          <w:szCs w:val="24"/>
        </w:rPr>
        <w:t>É imp</w:t>
      </w:r>
      <w:r w:rsidR="00882FAE" w:rsidRPr="00E63D60">
        <w:rPr>
          <w:rFonts w:ascii="Times New Roman" w:hAnsi="Times New Roman" w:cs="Times New Roman"/>
          <w:sz w:val="24"/>
          <w:szCs w:val="24"/>
        </w:rPr>
        <w:t>rescindível</w:t>
      </w:r>
      <w:r w:rsidR="005F23F2" w:rsidRPr="00E63D60">
        <w:rPr>
          <w:rFonts w:ascii="Times New Roman" w:hAnsi="Times New Roman" w:cs="Times New Roman"/>
          <w:sz w:val="24"/>
          <w:szCs w:val="24"/>
        </w:rPr>
        <w:t xml:space="preserve">, no entanto, não confundir princípios com peculiaridades, haja vista que </w:t>
      </w:r>
      <w:r w:rsidRPr="00E63D60">
        <w:rPr>
          <w:rFonts w:ascii="Times New Roman" w:hAnsi="Times New Roman" w:cs="Times New Roman"/>
          <w:sz w:val="24"/>
          <w:szCs w:val="24"/>
        </w:rPr>
        <w:t>princípio seria considerado a regra e peculiaridade, a exceção.</w:t>
      </w:r>
      <w:r w:rsidR="003B5068" w:rsidRPr="00E63D60">
        <w:rPr>
          <w:rFonts w:ascii="Times New Roman" w:hAnsi="Times New Roman" w:cs="Times New Roman"/>
          <w:sz w:val="24"/>
          <w:szCs w:val="24"/>
        </w:rPr>
        <w:t xml:space="preserve"> Assim, princípios são gerais e inspiram preceitos legais, </w:t>
      </w:r>
      <w:r w:rsidR="005F23F2" w:rsidRPr="00E63D60">
        <w:rPr>
          <w:rFonts w:ascii="Times New Roman" w:hAnsi="Times New Roman" w:cs="Times New Roman"/>
          <w:sz w:val="24"/>
          <w:szCs w:val="24"/>
        </w:rPr>
        <w:t xml:space="preserve">ao passo que </w:t>
      </w:r>
      <w:r w:rsidR="003B5068" w:rsidRPr="00E63D60">
        <w:rPr>
          <w:rFonts w:ascii="Times New Roman" w:hAnsi="Times New Roman" w:cs="Times New Roman"/>
          <w:sz w:val="24"/>
          <w:szCs w:val="24"/>
        </w:rPr>
        <w:t>as peculiaridades não constituem normas</w:t>
      </w:r>
      <w:r w:rsidR="005F23F2" w:rsidRPr="00E63D60">
        <w:rPr>
          <w:rFonts w:ascii="Times New Roman" w:hAnsi="Times New Roman" w:cs="Times New Roman"/>
          <w:sz w:val="24"/>
          <w:szCs w:val="24"/>
        </w:rPr>
        <w:t>, apenas caracterizam/diferenciam determinad</w:t>
      </w:r>
      <w:r w:rsidRPr="00E63D60">
        <w:rPr>
          <w:rFonts w:ascii="Times New Roman" w:hAnsi="Times New Roman" w:cs="Times New Roman"/>
          <w:sz w:val="24"/>
          <w:szCs w:val="24"/>
        </w:rPr>
        <w:t>a área do direito.</w:t>
      </w:r>
    </w:p>
    <w:p w14:paraId="2E1F63BC" w14:textId="6B9DBC33" w:rsidR="003B5068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324AF" w:rsidRPr="00E63D60">
        <w:rPr>
          <w:rFonts w:ascii="Times New Roman" w:hAnsi="Times New Roman" w:cs="Times New Roman"/>
          <w:sz w:val="24"/>
          <w:szCs w:val="24"/>
        </w:rPr>
        <w:t xml:space="preserve">Em termos doutrinários, não existe convergência </w:t>
      </w:r>
      <w:r w:rsidR="00882FAE" w:rsidRPr="00E63D60">
        <w:rPr>
          <w:rFonts w:ascii="Times New Roman" w:hAnsi="Times New Roman" w:cs="Times New Roman"/>
          <w:sz w:val="24"/>
          <w:szCs w:val="24"/>
        </w:rPr>
        <w:t xml:space="preserve">teórica </w:t>
      </w:r>
      <w:r w:rsidR="00F324AF" w:rsidRPr="00E63D60">
        <w:rPr>
          <w:rFonts w:ascii="Times New Roman" w:hAnsi="Times New Roman" w:cs="Times New Roman"/>
          <w:sz w:val="24"/>
          <w:szCs w:val="24"/>
        </w:rPr>
        <w:t xml:space="preserve">quando se faz uma análise detalhada dos princípios que norteiam o processo trabalhista. </w:t>
      </w:r>
      <w:r w:rsidRPr="00E63D60">
        <w:rPr>
          <w:rFonts w:ascii="Times New Roman" w:hAnsi="Times New Roman" w:cs="Times New Roman"/>
          <w:sz w:val="24"/>
          <w:szCs w:val="24"/>
        </w:rPr>
        <w:t>Logo, se verifica</w:t>
      </w:r>
      <w:r w:rsidR="00F324AF" w:rsidRPr="00E63D60">
        <w:rPr>
          <w:rFonts w:ascii="Times New Roman" w:hAnsi="Times New Roman" w:cs="Times New Roman"/>
          <w:sz w:val="24"/>
          <w:szCs w:val="24"/>
        </w:rPr>
        <w:t xml:space="preserve"> </w:t>
      </w:r>
      <w:r w:rsidR="003B5068" w:rsidRPr="00E63D60">
        <w:rPr>
          <w:rFonts w:ascii="Times New Roman" w:hAnsi="Times New Roman" w:cs="Times New Roman"/>
          <w:sz w:val="24"/>
          <w:szCs w:val="24"/>
        </w:rPr>
        <w:t xml:space="preserve">que diversos autores </w:t>
      </w:r>
      <w:r w:rsidR="00882FAE" w:rsidRPr="00E63D60">
        <w:rPr>
          <w:rFonts w:ascii="Times New Roman" w:hAnsi="Times New Roman" w:cs="Times New Roman"/>
          <w:sz w:val="24"/>
          <w:szCs w:val="24"/>
        </w:rPr>
        <w:t xml:space="preserve">abordam </w:t>
      </w:r>
      <w:r w:rsidR="003B5068" w:rsidRPr="00E63D60">
        <w:rPr>
          <w:rFonts w:ascii="Times New Roman" w:hAnsi="Times New Roman" w:cs="Times New Roman"/>
          <w:sz w:val="24"/>
          <w:szCs w:val="24"/>
        </w:rPr>
        <w:t>em suas obras um rol quase exaustivo de princípios</w:t>
      </w:r>
      <w:r w:rsidR="00F324AF" w:rsidRPr="00E63D60">
        <w:rPr>
          <w:rFonts w:ascii="Times New Roman" w:hAnsi="Times New Roman" w:cs="Times New Roman"/>
          <w:sz w:val="24"/>
          <w:szCs w:val="24"/>
        </w:rPr>
        <w:t>, sendo que maioria não apresenta traços de exclusividade</w:t>
      </w:r>
      <w:r w:rsidR="003B5068" w:rsidRPr="00E63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8B3E8" w14:textId="77777777" w:rsidR="00946E24" w:rsidRPr="00E63D60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5342EC" w14:textId="37688091" w:rsidR="005C7736" w:rsidRPr="00E63D60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ab/>
        <w:t xml:space="preserve">Tendo </w:t>
      </w:r>
      <w:r w:rsidR="0029055E" w:rsidRPr="00E63D60">
        <w:rPr>
          <w:rFonts w:ascii="Times New Roman" w:hAnsi="Times New Roman" w:cs="Times New Roman"/>
          <w:sz w:val="24"/>
          <w:szCs w:val="24"/>
        </w:rPr>
        <w:t>em vista a existência de abordagens díspares, surge a necessidade de se fazer uma escolh</w:t>
      </w:r>
      <w:r w:rsidR="00882FAE" w:rsidRPr="00E63D60">
        <w:rPr>
          <w:rFonts w:ascii="Times New Roman" w:hAnsi="Times New Roman" w:cs="Times New Roman"/>
          <w:sz w:val="24"/>
          <w:szCs w:val="24"/>
        </w:rPr>
        <w:t>a</w:t>
      </w:r>
      <w:r w:rsidR="0029055E" w:rsidRPr="00E63D60">
        <w:rPr>
          <w:rFonts w:ascii="Times New Roman" w:hAnsi="Times New Roman" w:cs="Times New Roman"/>
          <w:sz w:val="24"/>
          <w:szCs w:val="24"/>
        </w:rPr>
        <w:t xml:space="preserve"> de ordem metodológica, </w:t>
      </w:r>
      <w:r w:rsidRPr="00E63D60">
        <w:rPr>
          <w:rFonts w:ascii="Times New Roman" w:hAnsi="Times New Roman" w:cs="Times New Roman"/>
          <w:sz w:val="24"/>
          <w:szCs w:val="24"/>
        </w:rPr>
        <w:t>adotando-se</w:t>
      </w:r>
      <w:r w:rsidR="0029055E" w:rsidRPr="00E63D60">
        <w:rPr>
          <w:rFonts w:ascii="Times New Roman" w:hAnsi="Times New Roman" w:cs="Times New Roman"/>
          <w:sz w:val="24"/>
          <w:szCs w:val="24"/>
        </w:rPr>
        <w:t xml:space="preserve"> uma linha teórica de análise. </w:t>
      </w:r>
      <w:r w:rsidR="005C7736" w:rsidRPr="00E63D60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29055E" w:rsidRPr="00E63D60">
        <w:rPr>
          <w:rFonts w:ascii="Times New Roman" w:hAnsi="Times New Roman" w:cs="Times New Roman"/>
          <w:sz w:val="24"/>
          <w:szCs w:val="24"/>
        </w:rPr>
        <w:t xml:space="preserve">a </w:t>
      </w:r>
      <w:r w:rsidR="00882FAE" w:rsidRPr="00E63D60">
        <w:rPr>
          <w:rFonts w:ascii="Times New Roman" w:hAnsi="Times New Roman" w:cs="Times New Roman"/>
          <w:sz w:val="24"/>
          <w:szCs w:val="24"/>
        </w:rPr>
        <w:t xml:space="preserve">esfera </w:t>
      </w:r>
      <w:proofErr w:type="spellStart"/>
      <w:r w:rsidR="0029055E" w:rsidRPr="00E63D60">
        <w:rPr>
          <w:rFonts w:ascii="Times New Roman" w:hAnsi="Times New Roman" w:cs="Times New Roman"/>
          <w:sz w:val="24"/>
          <w:szCs w:val="24"/>
        </w:rPr>
        <w:t>principiológica</w:t>
      </w:r>
      <w:proofErr w:type="spellEnd"/>
      <w:r w:rsidR="0029055E" w:rsidRPr="00E63D60">
        <w:rPr>
          <w:rFonts w:ascii="Times New Roman" w:hAnsi="Times New Roman" w:cs="Times New Roman"/>
          <w:sz w:val="24"/>
          <w:szCs w:val="24"/>
        </w:rPr>
        <w:t xml:space="preserve"> será</w:t>
      </w:r>
      <w:r w:rsidR="009F1761" w:rsidRPr="00E63D60">
        <w:rPr>
          <w:rFonts w:ascii="Times New Roman" w:hAnsi="Times New Roman" w:cs="Times New Roman"/>
          <w:sz w:val="24"/>
          <w:szCs w:val="24"/>
        </w:rPr>
        <w:t xml:space="preserve"> aqui </w:t>
      </w:r>
      <w:r w:rsidR="0029055E" w:rsidRPr="00E63D60">
        <w:rPr>
          <w:rFonts w:ascii="Times New Roman" w:hAnsi="Times New Roman" w:cs="Times New Roman"/>
          <w:sz w:val="24"/>
          <w:szCs w:val="24"/>
        </w:rPr>
        <w:t>analisada a partir dos ensinamento</w:t>
      </w:r>
      <w:r w:rsidR="00D67E62" w:rsidRPr="00E63D60">
        <w:rPr>
          <w:rFonts w:ascii="Times New Roman" w:hAnsi="Times New Roman" w:cs="Times New Roman"/>
          <w:sz w:val="24"/>
          <w:szCs w:val="24"/>
        </w:rPr>
        <w:t>s</w:t>
      </w:r>
      <w:r w:rsidR="0029055E" w:rsidRPr="00E63D60">
        <w:rPr>
          <w:rFonts w:ascii="Times New Roman" w:hAnsi="Times New Roman" w:cs="Times New Roman"/>
          <w:sz w:val="24"/>
          <w:szCs w:val="24"/>
        </w:rPr>
        <w:t xml:space="preserve"> de Sergio Pinto Martins</w:t>
      </w:r>
      <w:r w:rsidR="005E73CE" w:rsidRPr="00E63D60">
        <w:rPr>
          <w:rFonts w:ascii="Times New Roman" w:hAnsi="Times New Roman" w:cs="Times New Roman"/>
          <w:sz w:val="24"/>
          <w:szCs w:val="24"/>
        </w:rPr>
        <w:t xml:space="preserve">, que trabalha com apenas um princípio exclusivo de processo do trabalho, qual seja, </w:t>
      </w:r>
      <w:r w:rsidR="005E73CE" w:rsidRPr="00E63D60">
        <w:rPr>
          <w:rFonts w:ascii="Times New Roman" w:hAnsi="Times New Roman" w:cs="Times New Roman"/>
          <w:sz w:val="24"/>
          <w:szCs w:val="24"/>
          <w:u w:val="single"/>
        </w:rPr>
        <w:t>o princípio protecionista do empregado hipossuficiente</w:t>
      </w:r>
      <w:r w:rsidR="005E73CE" w:rsidRPr="00E63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91809" w14:textId="77777777" w:rsidR="00AE50F6" w:rsidRPr="00E63D60" w:rsidRDefault="00AE50F6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3B511E" w14:textId="07ADF3A4" w:rsidR="005C7736" w:rsidRDefault="003B5068" w:rsidP="00946E24">
      <w:pPr>
        <w:pStyle w:val="PargrafodaLista"/>
        <w:numPr>
          <w:ilvl w:val="2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D60">
        <w:rPr>
          <w:rFonts w:ascii="Times New Roman" w:hAnsi="Times New Roman" w:cs="Times New Roman"/>
          <w:b/>
          <w:sz w:val="24"/>
          <w:szCs w:val="24"/>
        </w:rPr>
        <w:t>Princípio da proteção</w:t>
      </w:r>
      <w:r w:rsidR="005C7736" w:rsidRPr="00E63D60">
        <w:rPr>
          <w:rFonts w:ascii="Times New Roman" w:hAnsi="Times New Roman" w:cs="Times New Roman"/>
          <w:b/>
          <w:sz w:val="24"/>
          <w:szCs w:val="24"/>
        </w:rPr>
        <w:t xml:space="preserve"> do empregado hipossuficiente</w:t>
      </w:r>
    </w:p>
    <w:p w14:paraId="17BAB54F" w14:textId="77777777" w:rsidR="00946E24" w:rsidRPr="00E63D60" w:rsidRDefault="00946E24" w:rsidP="00946E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CF21F" w14:textId="67E75EEF" w:rsidR="003002EF" w:rsidRDefault="003002EF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ab/>
      </w:r>
      <w:r w:rsidR="00AA179B" w:rsidRPr="00E63D60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AE50F6" w:rsidRPr="00E63D60">
        <w:rPr>
          <w:rFonts w:ascii="Times New Roman" w:hAnsi="Times New Roman" w:cs="Times New Roman"/>
          <w:sz w:val="24"/>
          <w:szCs w:val="24"/>
        </w:rPr>
        <w:t>laboral</w:t>
      </w:r>
      <w:r w:rsidR="00AA179B" w:rsidRPr="00E63D60">
        <w:rPr>
          <w:rFonts w:ascii="Times New Roman" w:hAnsi="Times New Roman" w:cs="Times New Roman"/>
          <w:sz w:val="24"/>
          <w:szCs w:val="24"/>
        </w:rPr>
        <w:t>, enquanto mecanismo instrumental</w:t>
      </w:r>
      <w:r w:rsidR="00F56F2D" w:rsidRPr="00E63D60">
        <w:rPr>
          <w:rFonts w:ascii="Times New Roman" w:hAnsi="Times New Roman" w:cs="Times New Roman"/>
          <w:sz w:val="24"/>
          <w:szCs w:val="24"/>
        </w:rPr>
        <w:t>,</w:t>
      </w:r>
      <w:r w:rsidR="00AA179B" w:rsidRPr="00E63D60">
        <w:rPr>
          <w:rFonts w:ascii="Times New Roman" w:hAnsi="Times New Roman" w:cs="Times New Roman"/>
          <w:sz w:val="24"/>
          <w:szCs w:val="24"/>
        </w:rPr>
        <w:t xml:space="preserve"> é, sem sombra de dúvidas, permeado por desigualdades </w:t>
      </w:r>
      <w:r w:rsidR="00F56F2D" w:rsidRPr="00E63D60">
        <w:rPr>
          <w:rFonts w:ascii="Times New Roman" w:hAnsi="Times New Roman" w:cs="Times New Roman"/>
          <w:sz w:val="24"/>
          <w:szCs w:val="24"/>
        </w:rPr>
        <w:t xml:space="preserve">históricas que norteiam a relação de forças envolvendo o </w:t>
      </w:r>
      <w:r w:rsidR="00F56F2D" w:rsidRPr="00E63D60">
        <w:rPr>
          <w:rFonts w:ascii="Times New Roman" w:hAnsi="Times New Roman" w:cs="Times New Roman"/>
          <w:i/>
          <w:sz w:val="24"/>
          <w:szCs w:val="24"/>
        </w:rPr>
        <w:t>capital</w:t>
      </w:r>
      <w:r w:rsidR="00F56F2D" w:rsidRPr="00E63D60">
        <w:rPr>
          <w:rFonts w:ascii="Times New Roman" w:hAnsi="Times New Roman" w:cs="Times New Roman"/>
          <w:sz w:val="24"/>
          <w:szCs w:val="24"/>
        </w:rPr>
        <w:t xml:space="preserve"> e o </w:t>
      </w:r>
      <w:r w:rsidR="00F56F2D" w:rsidRPr="00E63D60">
        <w:rPr>
          <w:rFonts w:ascii="Times New Roman" w:hAnsi="Times New Roman" w:cs="Times New Roman"/>
          <w:i/>
          <w:sz w:val="24"/>
          <w:szCs w:val="24"/>
        </w:rPr>
        <w:t>trabalho</w:t>
      </w:r>
      <w:r w:rsidRPr="00E63D60">
        <w:rPr>
          <w:rFonts w:ascii="Times New Roman" w:hAnsi="Times New Roman" w:cs="Times New Roman"/>
          <w:sz w:val="24"/>
          <w:szCs w:val="24"/>
        </w:rPr>
        <w:t>. Nesse sentido rat</w:t>
      </w:r>
      <w:r w:rsidR="007C4AFD" w:rsidRPr="00E63D60">
        <w:rPr>
          <w:rFonts w:ascii="Times New Roman" w:hAnsi="Times New Roman" w:cs="Times New Roman"/>
          <w:sz w:val="24"/>
          <w:szCs w:val="24"/>
        </w:rPr>
        <w:t>ifica Rodriguez (1997, p. 30) “[...]</w:t>
      </w:r>
      <w:r w:rsidRPr="00E63D60">
        <w:rPr>
          <w:rFonts w:ascii="Times New Roman" w:hAnsi="Times New Roman" w:cs="Times New Roman"/>
          <w:sz w:val="24"/>
          <w:szCs w:val="24"/>
        </w:rPr>
        <w:t xml:space="preserve"> o direito do trabalho surgiu como consequência de que a liberdade de contrato entre pessoas com poder e a capacidade econômica desiguais conduzia a diversas formas de exploração. Inclusive as </w:t>
      </w:r>
      <w:r w:rsidR="007C4AFD" w:rsidRPr="00E63D60">
        <w:rPr>
          <w:rFonts w:ascii="Times New Roman" w:hAnsi="Times New Roman" w:cs="Times New Roman"/>
          <w:sz w:val="24"/>
          <w:szCs w:val="24"/>
        </w:rPr>
        <w:t>mais abusivas e iníquas.”</w:t>
      </w:r>
    </w:p>
    <w:p w14:paraId="70CA4BFF" w14:textId="77777777" w:rsidR="00946E24" w:rsidRPr="00E63D60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B003BC" w14:textId="5026BAF7" w:rsidR="003002EF" w:rsidRDefault="003002EF" w:rsidP="00946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ab/>
        <w:t>Emerge a intervenção do Estado nas relações sociais, atendo-se nas relações de trabalho para limitar a autonomia de vontade nos contratos de trabalho, bem como estabelecendo um rol de direitos mínimos que devem ser observados por ambas as partes nas contratações (SCHÄFER, 2016).</w:t>
      </w:r>
    </w:p>
    <w:p w14:paraId="1BD26D99" w14:textId="77777777" w:rsidR="00946E24" w:rsidRPr="00E63D60" w:rsidRDefault="00946E24" w:rsidP="00946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AA0F" w14:textId="5B00C9E4" w:rsidR="00561B0A" w:rsidRDefault="00AA179B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D60">
        <w:rPr>
          <w:rFonts w:ascii="Times New Roman" w:hAnsi="Times New Roman" w:cs="Times New Roman"/>
          <w:sz w:val="24"/>
          <w:szCs w:val="24"/>
        </w:rPr>
        <w:t xml:space="preserve">Martins (2013) </w:t>
      </w:r>
      <w:r w:rsidR="00561B0A" w:rsidRPr="00E63D60">
        <w:rPr>
          <w:rFonts w:ascii="Times New Roman" w:hAnsi="Times New Roman" w:cs="Times New Roman"/>
          <w:sz w:val="24"/>
          <w:szCs w:val="24"/>
        </w:rPr>
        <w:t xml:space="preserve">evidencia que </w:t>
      </w:r>
      <w:r w:rsidR="00561B0A" w:rsidRPr="00E63D60">
        <w:rPr>
          <w:rFonts w:ascii="Times New Roman" w:hAnsi="Times New Roman" w:cs="Times New Roman"/>
          <w:b/>
          <w:sz w:val="24"/>
          <w:szCs w:val="24"/>
        </w:rPr>
        <w:t>o princípio base do processo trabalhista é o da proteção</w:t>
      </w:r>
      <w:r w:rsidR="002740C6" w:rsidRPr="00E63D60">
        <w:rPr>
          <w:rFonts w:ascii="Times New Roman" w:hAnsi="Times New Roman" w:cs="Times New Roman"/>
          <w:sz w:val="24"/>
          <w:szCs w:val="24"/>
        </w:rPr>
        <w:t>,</w:t>
      </w:r>
      <w:r w:rsidR="00574D20" w:rsidRPr="00E63D60">
        <w:rPr>
          <w:rFonts w:ascii="Times New Roman" w:hAnsi="Times New Roman" w:cs="Times New Roman"/>
          <w:sz w:val="24"/>
          <w:szCs w:val="24"/>
        </w:rPr>
        <w:t xml:space="preserve"> </w:t>
      </w:r>
      <w:r w:rsidR="003002EF" w:rsidRPr="00E63D60">
        <w:rPr>
          <w:rFonts w:ascii="Times New Roman" w:hAnsi="Times New Roman" w:cs="Times New Roman"/>
          <w:sz w:val="24"/>
          <w:szCs w:val="24"/>
        </w:rPr>
        <w:t>devido a este</w:t>
      </w:r>
      <w:r w:rsidR="00574D20" w:rsidRPr="00E63D60">
        <w:rPr>
          <w:rFonts w:ascii="Times New Roman" w:hAnsi="Times New Roman" w:cs="Times New Roman"/>
          <w:sz w:val="24"/>
          <w:szCs w:val="24"/>
        </w:rPr>
        <w:t>,</w:t>
      </w:r>
      <w:r w:rsidR="003002EF" w:rsidRPr="00E63D60">
        <w:rPr>
          <w:rFonts w:ascii="Times New Roman" w:hAnsi="Times New Roman" w:cs="Times New Roman"/>
          <w:sz w:val="24"/>
          <w:szCs w:val="24"/>
        </w:rPr>
        <w:t xml:space="preserve"> no caso de dúvida, a interpretação deve ser realizada sempre em favor do economicamente fraco, que é o empregado, na hipótese de estar em litígio com o empregador. </w:t>
      </w:r>
      <w:r w:rsidR="00574D20" w:rsidRPr="00E63D60">
        <w:rPr>
          <w:rFonts w:ascii="Times New Roman" w:hAnsi="Times New Roman" w:cs="Times New Roman"/>
          <w:sz w:val="24"/>
          <w:szCs w:val="24"/>
        </w:rPr>
        <w:t xml:space="preserve"> </w:t>
      </w:r>
      <w:r w:rsidR="003002EF" w:rsidRPr="00E63D60">
        <w:rPr>
          <w:rFonts w:ascii="Times New Roman" w:hAnsi="Times New Roman" w:cs="Times New Roman"/>
          <w:sz w:val="24"/>
          <w:szCs w:val="24"/>
        </w:rPr>
        <w:t>Nesse sentido, corr</w:t>
      </w:r>
      <w:r w:rsidR="00146F5C" w:rsidRPr="00E63D60">
        <w:rPr>
          <w:rFonts w:ascii="Times New Roman" w:hAnsi="Times New Roman" w:cs="Times New Roman"/>
          <w:sz w:val="24"/>
          <w:szCs w:val="24"/>
        </w:rPr>
        <w:t>obora Rodriguez (1997, p. 28) “[...]</w:t>
      </w:r>
      <w:r w:rsidR="003002EF" w:rsidRPr="00E63D60">
        <w:rPr>
          <w:rFonts w:ascii="Times New Roman" w:hAnsi="Times New Roman" w:cs="Times New Roman"/>
          <w:sz w:val="24"/>
          <w:szCs w:val="24"/>
        </w:rPr>
        <w:t xml:space="preserve"> no Direito do Trabalho a preocupação central parece ser a de proteger uma das partes com o objetivo de, mediante essa proteção, alcançar-se uma igualdade substancial e verdadeira entre as partes</w:t>
      </w:r>
      <w:r w:rsidR="00146F5C" w:rsidRPr="00E63D60">
        <w:rPr>
          <w:rFonts w:ascii="Times New Roman" w:hAnsi="Times New Roman" w:cs="Times New Roman"/>
          <w:sz w:val="24"/>
          <w:szCs w:val="24"/>
        </w:rPr>
        <w:t>.</w:t>
      </w:r>
      <w:r w:rsidR="003002EF" w:rsidRPr="00E63D60">
        <w:rPr>
          <w:rFonts w:ascii="Times New Roman" w:hAnsi="Times New Roman" w:cs="Times New Roman"/>
          <w:sz w:val="24"/>
          <w:szCs w:val="24"/>
        </w:rPr>
        <w:t>”</w:t>
      </w:r>
    </w:p>
    <w:p w14:paraId="129BD850" w14:textId="0A3C87B7" w:rsidR="001D19A5" w:rsidRPr="00946E24" w:rsidRDefault="001D19A5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lastRenderedPageBreak/>
        <w:t xml:space="preserve">Segundo Garcia (2017) esse princípio engloba três vertentes, que seriam o </w:t>
      </w:r>
      <w:r w:rsidRPr="00946E24">
        <w:rPr>
          <w:rFonts w:ascii="Times New Roman" w:hAnsi="Times New Roman" w:cs="Times New Roman"/>
          <w:i/>
          <w:sz w:val="24"/>
          <w:szCs w:val="24"/>
        </w:rPr>
        <w:t>in dubio pro operário</w:t>
      </w:r>
      <w:r w:rsidRPr="00946E24">
        <w:rPr>
          <w:rFonts w:ascii="Times New Roman" w:hAnsi="Times New Roman" w:cs="Times New Roman"/>
          <w:sz w:val="24"/>
          <w:szCs w:val="24"/>
        </w:rPr>
        <w:t>, a aplicação da norma mais favorável e a condição mais benéfica. Em relação a primeira vertente</w:t>
      </w:r>
      <w:r w:rsidR="001B2D1B">
        <w:rPr>
          <w:rFonts w:ascii="Times New Roman" w:hAnsi="Times New Roman" w:cs="Times New Roman"/>
          <w:sz w:val="24"/>
          <w:szCs w:val="24"/>
        </w:rPr>
        <w:t>,</w:t>
      </w:r>
      <w:r w:rsidR="000E2CBE">
        <w:rPr>
          <w:rFonts w:ascii="Times New Roman" w:hAnsi="Times New Roman" w:cs="Times New Roman"/>
          <w:sz w:val="24"/>
          <w:szCs w:val="24"/>
        </w:rPr>
        <w:t xml:space="preserve"> pode-se afirmar que</w:t>
      </w:r>
      <w:r w:rsidRPr="00946E24">
        <w:rPr>
          <w:rFonts w:ascii="Times New Roman" w:hAnsi="Times New Roman" w:cs="Times New Roman"/>
          <w:sz w:val="24"/>
          <w:szCs w:val="24"/>
        </w:rPr>
        <w:t xml:space="preserve"> está alicerçada no fato de que a disposição jurídica pode ser interpretada de diversas maneiras, logo, caso haja dúvida deverá ser </w:t>
      </w:r>
      <w:r w:rsidR="000E2CBE">
        <w:rPr>
          <w:rFonts w:ascii="Times New Roman" w:hAnsi="Times New Roman" w:cs="Times New Roman"/>
          <w:sz w:val="24"/>
          <w:szCs w:val="24"/>
        </w:rPr>
        <w:t>analisada</w:t>
      </w:r>
      <w:r w:rsidRPr="00946E24">
        <w:rPr>
          <w:rFonts w:ascii="Times New Roman" w:hAnsi="Times New Roman" w:cs="Times New Roman"/>
          <w:sz w:val="24"/>
          <w:szCs w:val="24"/>
        </w:rPr>
        <w:t xml:space="preserve"> em favor do obreiro, contudo,</w:t>
      </w:r>
      <w:r w:rsidR="000E2CBE">
        <w:rPr>
          <w:rFonts w:ascii="Times New Roman" w:hAnsi="Times New Roman" w:cs="Times New Roman"/>
          <w:sz w:val="24"/>
          <w:szCs w:val="24"/>
        </w:rPr>
        <w:t xml:space="preserve"> é necessário mencionar que </w:t>
      </w:r>
      <w:r w:rsidRPr="00946E24">
        <w:rPr>
          <w:rFonts w:ascii="Times New Roman" w:hAnsi="Times New Roman" w:cs="Times New Roman"/>
          <w:sz w:val="24"/>
          <w:szCs w:val="24"/>
        </w:rPr>
        <w:t xml:space="preserve">não se trata de alteração do significado da norma. </w:t>
      </w:r>
    </w:p>
    <w:p w14:paraId="72C35913" w14:textId="77777777" w:rsidR="00946E24" w:rsidRPr="00946E24" w:rsidRDefault="00946E24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06A7D" w14:textId="60A73CD9" w:rsidR="001D19A5" w:rsidRPr="00946E24" w:rsidRDefault="00CB754E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 xml:space="preserve">No que tange </w:t>
      </w:r>
      <w:r w:rsidR="000E2CBE">
        <w:rPr>
          <w:rFonts w:ascii="Times New Roman" w:hAnsi="Times New Roman" w:cs="Times New Roman"/>
          <w:sz w:val="24"/>
          <w:szCs w:val="24"/>
        </w:rPr>
        <w:t>à</w:t>
      </w:r>
      <w:r w:rsidRPr="00946E24">
        <w:rPr>
          <w:rFonts w:ascii="Times New Roman" w:hAnsi="Times New Roman" w:cs="Times New Roman"/>
          <w:sz w:val="24"/>
          <w:szCs w:val="24"/>
        </w:rPr>
        <w:t xml:space="preserve"> aplicação da norma mais </w:t>
      </w:r>
      <w:r w:rsidR="000E2CBE" w:rsidRPr="00946E24">
        <w:rPr>
          <w:rFonts w:ascii="Times New Roman" w:hAnsi="Times New Roman" w:cs="Times New Roman"/>
          <w:sz w:val="24"/>
          <w:szCs w:val="24"/>
        </w:rPr>
        <w:t xml:space="preserve">favorável, </w:t>
      </w:r>
      <w:r w:rsidRPr="00946E24">
        <w:rPr>
          <w:rFonts w:ascii="Times New Roman" w:hAnsi="Times New Roman" w:cs="Times New Roman"/>
          <w:sz w:val="24"/>
          <w:szCs w:val="24"/>
        </w:rPr>
        <w:t>caso haja diversas normas passíveis de serem aplicadas a determinado caso concreto</w:t>
      </w:r>
      <w:r w:rsidR="007E4348" w:rsidRPr="00946E24">
        <w:rPr>
          <w:rFonts w:ascii="Times New Roman" w:hAnsi="Times New Roman" w:cs="Times New Roman"/>
          <w:sz w:val="24"/>
          <w:szCs w:val="24"/>
        </w:rPr>
        <w:t xml:space="preserve"> (válidas e vigentes)</w:t>
      </w:r>
      <w:r w:rsidRPr="00946E24">
        <w:rPr>
          <w:rFonts w:ascii="Times New Roman" w:hAnsi="Times New Roman" w:cs="Times New Roman"/>
          <w:sz w:val="24"/>
          <w:szCs w:val="24"/>
        </w:rPr>
        <w:t>, deverá incidir aquela que seja mais benéfica ao trabalhador</w:t>
      </w:r>
      <w:r w:rsidR="007E4348" w:rsidRPr="00946E24">
        <w:rPr>
          <w:rFonts w:ascii="Times New Roman" w:hAnsi="Times New Roman" w:cs="Times New Roman"/>
          <w:sz w:val="24"/>
          <w:szCs w:val="24"/>
        </w:rPr>
        <w:t xml:space="preserve"> (GARCIA, 2017). O outro viés desse princípio é a questão da condição mais benéfica, que nada mais é que assegurar ao empregado a manutenção, durante o período do contrato de trabalho, de direitos mais b</w:t>
      </w:r>
      <w:r w:rsidR="000E2CBE">
        <w:rPr>
          <w:rFonts w:ascii="Times New Roman" w:hAnsi="Times New Roman" w:cs="Times New Roman"/>
          <w:sz w:val="24"/>
          <w:szCs w:val="24"/>
        </w:rPr>
        <w:t>enéficos, ou seja</w:t>
      </w:r>
      <w:bookmarkStart w:id="0" w:name="_GoBack"/>
      <w:bookmarkEnd w:id="0"/>
      <w:r w:rsidR="007E4348" w:rsidRPr="00946E24">
        <w:rPr>
          <w:rFonts w:ascii="Times New Roman" w:hAnsi="Times New Roman" w:cs="Times New Roman"/>
          <w:sz w:val="24"/>
          <w:szCs w:val="24"/>
        </w:rPr>
        <w:t xml:space="preserve">, de modo geral, as vantagens auferidas não podem </w:t>
      </w:r>
      <w:r w:rsidR="00E20909" w:rsidRPr="00946E24">
        <w:rPr>
          <w:rFonts w:ascii="Times New Roman" w:hAnsi="Times New Roman" w:cs="Times New Roman"/>
          <w:sz w:val="24"/>
          <w:szCs w:val="24"/>
        </w:rPr>
        <w:t xml:space="preserve">removidas ou mesmo modificadas para lesar o obreiro. Exemplo que pode ser visualizado na prática é a questão da alteração remuneratório prejudicial, o que infringe o art. 468 da CLT. </w:t>
      </w:r>
    </w:p>
    <w:p w14:paraId="4B3D2D94" w14:textId="77777777" w:rsidR="00946E24" w:rsidRPr="00946E24" w:rsidRDefault="00946E24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B376C" w14:textId="729E4A53" w:rsidR="003B5068" w:rsidRPr="00946E24" w:rsidRDefault="00E20909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>Por</w:t>
      </w:r>
      <w:r w:rsidR="00F56F2D" w:rsidRPr="00946E24">
        <w:rPr>
          <w:rFonts w:ascii="Times New Roman" w:hAnsi="Times New Roman" w:cs="Times New Roman"/>
          <w:sz w:val="24"/>
          <w:szCs w:val="24"/>
        </w:rPr>
        <w:t xml:space="preserve"> meio de uma visão </w:t>
      </w:r>
      <w:proofErr w:type="spellStart"/>
      <w:r w:rsidR="00F56F2D" w:rsidRPr="00946E24">
        <w:rPr>
          <w:rFonts w:ascii="Times New Roman" w:hAnsi="Times New Roman" w:cs="Times New Roman"/>
          <w:sz w:val="24"/>
          <w:szCs w:val="24"/>
        </w:rPr>
        <w:t>principiológica</w:t>
      </w:r>
      <w:proofErr w:type="spellEnd"/>
      <w:r w:rsidR="00F56F2D" w:rsidRPr="00946E24">
        <w:rPr>
          <w:rFonts w:ascii="Times New Roman" w:hAnsi="Times New Roman" w:cs="Times New Roman"/>
          <w:sz w:val="24"/>
          <w:szCs w:val="24"/>
        </w:rPr>
        <w:t xml:space="preserve"> protetora,</w:t>
      </w:r>
      <w:r w:rsidR="00561B0A" w:rsidRPr="00946E24">
        <w:rPr>
          <w:rFonts w:ascii="Times New Roman" w:hAnsi="Times New Roman" w:cs="Times New Roman"/>
          <w:sz w:val="24"/>
          <w:szCs w:val="24"/>
        </w:rPr>
        <w:t xml:space="preserve"> almeja-se compensar a desigualdade existente na realidade socioeconômica – entre empregado e empregador – por meio </w:t>
      </w:r>
      <w:r w:rsidR="00BE35F8" w:rsidRPr="00946E24">
        <w:rPr>
          <w:rFonts w:ascii="Times New Roman" w:hAnsi="Times New Roman" w:cs="Times New Roman"/>
          <w:sz w:val="24"/>
          <w:szCs w:val="24"/>
        </w:rPr>
        <w:t>da</w:t>
      </w:r>
      <w:r w:rsidR="00561B0A" w:rsidRPr="00946E24">
        <w:rPr>
          <w:rFonts w:ascii="Times New Roman" w:hAnsi="Times New Roman" w:cs="Times New Roman"/>
          <w:sz w:val="24"/>
          <w:szCs w:val="24"/>
        </w:rPr>
        <w:t xml:space="preserve"> instituição de uma desigualdade jurídica em sentido oposto</w:t>
      </w:r>
      <w:r w:rsidR="003B5068" w:rsidRPr="00946E24">
        <w:rPr>
          <w:rFonts w:ascii="Times New Roman" w:hAnsi="Times New Roman" w:cs="Times New Roman"/>
          <w:sz w:val="24"/>
          <w:szCs w:val="24"/>
        </w:rPr>
        <w:t xml:space="preserve"> </w:t>
      </w:r>
      <w:r w:rsidR="003002EF" w:rsidRPr="00946E24">
        <w:rPr>
          <w:rFonts w:ascii="Times New Roman" w:hAnsi="Times New Roman" w:cs="Times New Roman"/>
          <w:sz w:val="24"/>
          <w:szCs w:val="24"/>
        </w:rPr>
        <w:t xml:space="preserve">numa clara tentativa de promover a justiça social. </w:t>
      </w:r>
      <w:r w:rsidR="00146F5C" w:rsidRPr="00946E24">
        <w:rPr>
          <w:rFonts w:ascii="Times New Roman" w:hAnsi="Times New Roman" w:cs="Times New Roman"/>
          <w:sz w:val="24"/>
          <w:szCs w:val="24"/>
        </w:rPr>
        <w:t xml:space="preserve">Esse princípio se alicerça na própria razão de ser do direito do trabalho, tendo em vista que </w:t>
      </w:r>
      <w:r w:rsidR="00CE4F88" w:rsidRPr="00946E24">
        <w:rPr>
          <w:rFonts w:ascii="Times New Roman" w:hAnsi="Times New Roman" w:cs="Times New Roman"/>
          <w:sz w:val="24"/>
          <w:szCs w:val="24"/>
        </w:rPr>
        <w:t>se evidenciou a necessidade iminente de se pensar a igualdade de maneira fictícia, mas sim, uma compensação da desigualdade econômica desfavorável, por intermédio de uma proteção jurídica favorável, que visa a igualdade substancial entre as partes (</w:t>
      </w:r>
      <w:r w:rsidR="009E5930" w:rsidRPr="00946E24">
        <w:rPr>
          <w:rFonts w:ascii="Times New Roman" w:hAnsi="Times New Roman" w:cs="Times New Roman"/>
          <w:sz w:val="24"/>
          <w:szCs w:val="24"/>
        </w:rPr>
        <w:t>RODRGUEZ, 2015).</w:t>
      </w:r>
    </w:p>
    <w:p w14:paraId="050A7464" w14:textId="77777777" w:rsidR="00946E24" w:rsidRPr="00946E24" w:rsidRDefault="00946E24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BB407" w14:textId="150352C3" w:rsidR="007A5A10" w:rsidRPr="00946E24" w:rsidRDefault="003002EF" w:rsidP="00946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>Diversos são os exemplos que didaticamente demonstram a hipossuficiência do empregado e justificam a necessidade do tratamento diferenciado pelo direito obreiro, podem ser citados, dentre outros: a facilidade do empregador em ter melhores meios de prova, escolhendo testemunhas entre os subordinados da empresa, além de conseguir suportar economicamente a demora na resolução processual. Antagônico a isto, encontra-se o obreiro, que tem dificuldades de encontrar testemunhas dispostas a depor, devido ao medo de represálias por parte do empregador</w:t>
      </w:r>
      <w:r w:rsidR="007A5A10" w:rsidRPr="00946E24">
        <w:rPr>
          <w:rFonts w:ascii="Times New Roman" w:hAnsi="Times New Roman" w:cs="Times New Roman"/>
          <w:sz w:val="24"/>
          <w:szCs w:val="24"/>
        </w:rPr>
        <w:t xml:space="preserve"> (MARTINS, 2013)</w:t>
      </w:r>
      <w:r w:rsidR="00BE35F8" w:rsidRPr="00946E24">
        <w:rPr>
          <w:rFonts w:ascii="Times New Roman" w:hAnsi="Times New Roman" w:cs="Times New Roman"/>
          <w:sz w:val="24"/>
          <w:szCs w:val="24"/>
        </w:rPr>
        <w:t>.</w:t>
      </w:r>
    </w:p>
    <w:p w14:paraId="5FF43138" w14:textId="2CE45443" w:rsidR="0081048E" w:rsidRPr="00946E24" w:rsidRDefault="00E63D60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350F" w:rsidRPr="00946E24">
        <w:rPr>
          <w:rFonts w:ascii="Times New Roman" w:hAnsi="Times New Roman" w:cs="Times New Roman"/>
          <w:sz w:val="24"/>
          <w:szCs w:val="24"/>
        </w:rPr>
        <w:t>De</w:t>
      </w:r>
      <w:r w:rsidR="0081048E" w:rsidRPr="00946E24">
        <w:rPr>
          <w:rFonts w:ascii="Times New Roman" w:hAnsi="Times New Roman" w:cs="Times New Roman"/>
          <w:sz w:val="24"/>
          <w:szCs w:val="24"/>
        </w:rPr>
        <w:t xml:space="preserve"> </w:t>
      </w:r>
      <w:r w:rsidR="00A4350F" w:rsidRPr="00946E24">
        <w:rPr>
          <w:rFonts w:ascii="Times New Roman" w:hAnsi="Times New Roman" w:cs="Times New Roman"/>
          <w:sz w:val="24"/>
          <w:szCs w:val="24"/>
        </w:rPr>
        <w:t>modo geral</w:t>
      </w:r>
      <w:r w:rsidR="009F1761" w:rsidRPr="00946E24">
        <w:rPr>
          <w:rFonts w:ascii="Times New Roman" w:hAnsi="Times New Roman" w:cs="Times New Roman"/>
          <w:sz w:val="24"/>
          <w:szCs w:val="24"/>
        </w:rPr>
        <w:t>,</w:t>
      </w:r>
      <w:r w:rsidR="00A4350F" w:rsidRPr="00946E24">
        <w:rPr>
          <w:rFonts w:ascii="Times New Roman" w:hAnsi="Times New Roman" w:cs="Times New Roman"/>
          <w:sz w:val="24"/>
          <w:szCs w:val="24"/>
        </w:rPr>
        <w:t xml:space="preserve"> o Estado Democrático de Direito</w:t>
      </w:r>
      <w:r w:rsidR="0081048E" w:rsidRPr="00946E24">
        <w:rPr>
          <w:rFonts w:ascii="Times New Roman" w:hAnsi="Times New Roman" w:cs="Times New Roman"/>
          <w:sz w:val="24"/>
          <w:szCs w:val="24"/>
        </w:rPr>
        <w:t xml:space="preserve"> busca reduzir </w:t>
      </w:r>
      <w:r w:rsidR="00A4350F" w:rsidRPr="00946E24">
        <w:rPr>
          <w:rFonts w:ascii="Times New Roman" w:hAnsi="Times New Roman" w:cs="Times New Roman"/>
          <w:sz w:val="24"/>
          <w:szCs w:val="24"/>
        </w:rPr>
        <w:t>as</w:t>
      </w:r>
      <w:r w:rsidR="0081048E" w:rsidRPr="00946E24">
        <w:rPr>
          <w:rFonts w:ascii="Times New Roman" w:hAnsi="Times New Roman" w:cs="Times New Roman"/>
          <w:sz w:val="24"/>
          <w:szCs w:val="24"/>
        </w:rPr>
        <w:t xml:space="preserve"> desigualdades sociais e regionais (CF, art. 3º, III), </w:t>
      </w:r>
      <w:r w:rsidR="00931E8F" w:rsidRPr="00946E24">
        <w:rPr>
          <w:rFonts w:ascii="Times New Roman" w:hAnsi="Times New Roman" w:cs="Times New Roman"/>
          <w:sz w:val="24"/>
          <w:szCs w:val="24"/>
        </w:rPr>
        <w:t>através</w:t>
      </w:r>
      <w:r w:rsidR="0081048E" w:rsidRPr="00946E24">
        <w:rPr>
          <w:rFonts w:ascii="Times New Roman" w:hAnsi="Times New Roman" w:cs="Times New Roman"/>
          <w:sz w:val="24"/>
          <w:szCs w:val="24"/>
        </w:rPr>
        <w:t xml:space="preserve"> da proteção jurídica da parte fraca tanto na relação de direito material </w:t>
      </w:r>
      <w:r w:rsidR="00931E8F" w:rsidRPr="00946E24">
        <w:rPr>
          <w:rFonts w:ascii="Times New Roman" w:hAnsi="Times New Roman" w:cs="Times New Roman"/>
          <w:sz w:val="24"/>
          <w:szCs w:val="24"/>
        </w:rPr>
        <w:t>quanto</w:t>
      </w:r>
      <w:r w:rsidR="0081048E" w:rsidRPr="00946E24">
        <w:rPr>
          <w:rFonts w:ascii="Times New Roman" w:hAnsi="Times New Roman" w:cs="Times New Roman"/>
          <w:sz w:val="24"/>
          <w:szCs w:val="24"/>
        </w:rPr>
        <w:t xml:space="preserve"> na relação de direito processual (LEITE, 2015).</w:t>
      </w:r>
      <w:r w:rsidR="00A4350F" w:rsidRPr="00946E24">
        <w:rPr>
          <w:rFonts w:ascii="Times New Roman" w:hAnsi="Times New Roman" w:cs="Times New Roman"/>
          <w:sz w:val="24"/>
          <w:szCs w:val="24"/>
        </w:rPr>
        <w:t xml:space="preserve"> Demonstram-se assim, </w:t>
      </w:r>
      <w:r w:rsidR="00BA620C" w:rsidRPr="00946E24">
        <w:rPr>
          <w:rFonts w:ascii="Times New Roman" w:hAnsi="Times New Roman" w:cs="Times New Roman"/>
          <w:sz w:val="24"/>
          <w:szCs w:val="24"/>
        </w:rPr>
        <w:t>diversos dispositivos, tanto constitucionais</w:t>
      </w:r>
      <w:r w:rsidR="00931E8F" w:rsidRPr="00946E24">
        <w:rPr>
          <w:rFonts w:ascii="Times New Roman" w:hAnsi="Times New Roman" w:cs="Times New Roman"/>
          <w:sz w:val="24"/>
          <w:szCs w:val="24"/>
        </w:rPr>
        <w:t xml:space="preserve"> quanto</w:t>
      </w:r>
      <w:r w:rsidR="00BA620C" w:rsidRPr="00946E24">
        <w:rPr>
          <w:rFonts w:ascii="Times New Roman" w:hAnsi="Times New Roman" w:cs="Times New Roman"/>
          <w:sz w:val="24"/>
          <w:szCs w:val="24"/>
        </w:rPr>
        <w:t xml:space="preserve"> in</w:t>
      </w:r>
      <w:r w:rsidR="00A4350F" w:rsidRPr="00946E24">
        <w:rPr>
          <w:rFonts w:ascii="Times New Roman" w:hAnsi="Times New Roman" w:cs="Times New Roman"/>
          <w:sz w:val="24"/>
          <w:szCs w:val="24"/>
        </w:rPr>
        <w:t>fracons</w:t>
      </w:r>
      <w:r w:rsidR="00BA620C" w:rsidRPr="00946E24">
        <w:rPr>
          <w:rFonts w:ascii="Times New Roman" w:hAnsi="Times New Roman" w:cs="Times New Roman"/>
          <w:sz w:val="24"/>
          <w:szCs w:val="24"/>
        </w:rPr>
        <w:t>t</w:t>
      </w:r>
      <w:r w:rsidR="00A4350F" w:rsidRPr="00946E24">
        <w:rPr>
          <w:rFonts w:ascii="Times New Roman" w:hAnsi="Times New Roman" w:cs="Times New Roman"/>
          <w:sz w:val="24"/>
          <w:szCs w:val="24"/>
        </w:rPr>
        <w:t xml:space="preserve">itucionais, que juntos </w:t>
      </w:r>
      <w:r w:rsidR="008B53ED" w:rsidRPr="00946E24">
        <w:rPr>
          <w:rFonts w:ascii="Times New Roman" w:hAnsi="Times New Roman" w:cs="Times New Roman"/>
          <w:sz w:val="24"/>
          <w:szCs w:val="24"/>
        </w:rPr>
        <w:t>pretendem</w:t>
      </w:r>
      <w:r w:rsidR="00A4350F" w:rsidRPr="00946E24">
        <w:rPr>
          <w:rFonts w:ascii="Times New Roman" w:hAnsi="Times New Roman" w:cs="Times New Roman"/>
          <w:sz w:val="24"/>
          <w:szCs w:val="24"/>
        </w:rPr>
        <w:t xml:space="preserve"> estabelecer um elo de continua </w:t>
      </w:r>
      <w:r w:rsidR="005D402A" w:rsidRPr="00946E24">
        <w:rPr>
          <w:rFonts w:ascii="Times New Roman" w:hAnsi="Times New Roman" w:cs="Times New Roman"/>
          <w:sz w:val="24"/>
          <w:szCs w:val="24"/>
        </w:rPr>
        <w:t>paridade</w:t>
      </w:r>
      <w:r w:rsidR="00A4350F" w:rsidRPr="00946E24">
        <w:rPr>
          <w:rFonts w:ascii="Times New Roman" w:hAnsi="Times New Roman" w:cs="Times New Roman"/>
          <w:sz w:val="24"/>
          <w:szCs w:val="24"/>
        </w:rPr>
        <w:t xml:space="preserve">, de contenção de pesos, para que o empregado se encontre </w:t>
      </w:r>
      <w:r w:rsidR="00931E8F" w:rsidRPr="00946E24">
        <w:rPr>
          <w:rFonts w:ascii="Times New Roman" w:hAnsi="Times New Roman" w:cs="Times New Roman"/>
          <w:sz w:val="24"/>
          <w:szCs w:val="24"/>
        </w:rPr>
        <w:t xml:space="preserve">em patamar de proporcionalidade com o seu empregador. </w:t>
      </w:r>
    </w:p>
    <w:p w14:paraId="7D1FC9D6" w14:textId="77777777" w:rsidR="00946E24" w:rsidRPr="00946E24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FFF55B" w14:textId="4E816688" w:rsidR="003B5068" w:rsidRPr="00946E24" w:rsidRDefault="00E63D60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ab/>
      </w:r>
      <w:r w:rsidR="006E77DD" w:rsidRPr="00946E24">
        <w:rPr>
          <w:rFonts w:ascii="Times New Roman" w:hAnsi="Times New Roman" w:cs="Times New Roman"/>
          <w:sz w:val="24"/>
          <w:szCs w:val="24"/>
        </w:rPr>
        <w:t>Exemplo deste equilíbrio</w:t>
      </w:r>
      <w:r w:rsidR="0041032B" w:rsidRPr="00946E24">
        <w:rPr>
          <w:rFonts w:ascii="Times New Roman" w:hAnsi="Times New Roman" w:cs="Times New Roman"/>
          <w:sz w:val="24"/>
          <w:szCs w:val="24"/>
        </w:rPr>
        <w:t xml:space="preserve"> </w:t>
      </w:r>
      <w:r w:rsidR="006E77DD" w:rsidRPr="00946E24">
        <w:rPr>
          <w:rFonts w:ascii="Times New Roman" w:hAnsi="Times New Roman" w:cs="Times New Roman"/>
          <w:sz w:val="24"/>
          <w:szCs w:val="24"/>
        </w:rPr>
        <w:t>entre as part</w:t>
      </w:r>
      <w:r w:rsidR="009F1761" w:rsidRPr="00946E24">
        <w:rPr>
          <w:rFonts w:ascii="Times New Roman" w:hAnsi="Times New Roman" w:cs="Times New Roman"/>
          <w:sz w:val="24"/>
          <w:szCs w:val="24"/>
        </w:rPr>
        <w:t>es n</w:t>
      </w:r>
      <w:r w:rsidR="006E77DD" w:rsidRPr="00946E24">
        <w:rPr>
          <w:rFonts w:ascii="Times New Roman" w:hAnsi="Times New Roman" w:cs="Times New Roman"/>
          <w:sz w:val="24"/>
          <w:szCs w:val="24"/>
        </w:rPr>
        <w:t>o processo,</w:t>
      </w:r>
      <w:r w:rsidR="00BD2CAE" w:rsidRPr="00946E24">
        <w:rPr>
          <w:rFonts w:ascii="Times New Roman" w:hAnsi="Times New Roman" w:cs="Times New Roman"/>
          <w:sz w:val="24"/>
          <w:szCs w:val="24"/>
        </w:rPr>
        <w:t xml:space="preserve"> de modo que o</w:t>
      </w:r>
      <w:r w:rsidR="006A587F" w:rsidRPr="00946E24">
        <w:rPr>
          <w:rFonts w:ascii="Times New Roman" w:hAnsi="Times New Roman" w:cs="Times New Roman"/>
          <w:sz w:val="24"/>
          <w:szCs w:val="24"/>
        </w:rPr>
        <w:t xml:space="preserve"> </w:t>
      </w:r>
      <w:r w:rsidR="006E77DD" w:rsidRPr="00946E24">
        <w:rPr>
          <w:rFonts w:ascii="Times New Roman" w:hAnsi="Times New Roman" w:cs="Times New Roman"/>
          <w:sz w:val="24"/>
          <w:szCs w:val="24"/>
        </w:rPr>
        <w:t xml:space="preserve">empregado não esteja em posição </w:t>
      </w:r>
      <w:r w:rsidR="0041032B" w:rsidRPr="00946E24">
        <w:rPr>
          <w:rFonts w:ascii="Times New Roman" w:hAnsi="Times New Roman" w:cs="Times New Roman"/>
          <w:sz w:val="24"/>
          <w:szCs w:val="24"/>
        </w:rPr>
        <w:t>desigual</w:t>
      </w:r>
      <w:r w:rsidR="006E77DD" w:rsidRPr="00946E24">
        <w:rPr>
          <w:rFonts w:ascii="Times New Roman" w:hAnsi="Times New Roman" w:cs="Times New Roman"/>
          <w:sz w:val="24"/>
          <w:szCs w:val="24"/>
        </w:rPr>
        <w:t>, está expressamente ele</w:t>
      </w:r>
      <w:r w:rsidR="009F1761" w:rsidRPr="00946E24">
        <w:rPr>
          <w:rFonts w:ascii="Times New Roman" w:hAnsi="Times New Roman" w:cs="Times New Roman"/>
          <w:sz w:val="24"/>
          <w:szCs w:val="24"/>
        </w:rPr>
        <w:t>ncado no §3º do art. 790 da CLT:</w:t>
      </w:r>
      <w:r w:rsidR="00BD2CAE" w:rsidRPr="00946E24">
        <w:rPr>
          <w:rFonts w:ascii="Times New Roman" w:hAnsi="Times New Roman" w:cs="Times New Roman"/>
          <w:sz w:val="24"/>
          <w:szCs w:val="24"/>
        </w:rPr>
        <w:t xml:space="preserve"> </w:t>
      </w:r>
      <w:r w:rsidR="006E77DD" w:rsidRPr="00946E24">
        <w:rPr>
          <w:rFonts w:ascii="Times New Roman" w:hAnsi="Times New Roman" w:cs="Times New Roman"/>
          <w:sz w:val="24"/>
          <w:szCs w:val="24"/>
        </w:rPr>
        <w:t xml:space="preserve">a gratuidade do processo, com dispensa do pagamento de custas, beneficiando o empregado </w:t>
      </w:r>
      <w:r w:rsidR="009F1761" w:rsidRPr="00946E24">
        <w:rPr>
          <w:rFonts w:ascii="Times New Roman" w:hAnsi="Times New Roman" w:cs="Times New Roman"/>
          <w:sz w:val="24"/>
          <w:szCs w:val="24"/>
        </w:rPr>
        <w:t>em desfavor do</w:t>
      </w:r>
      <w:r w:rsidR="006E77DD" w:rsidRPr="00946E24">
        <w:rPr>
          <w:rFonts w:ascii="Times New Roman" w:hAnsi="Times New Roman" w:cs="Times New Roman"/>
          <w:sz w:val="24"/>
          <w:szCs w:val="24"/>
        </w:rPr>
        <w:t xml:space="preserve"> empregador.</w:t>
      </w:r>
      <w:r w:rsidR="009F1761" w:rsidRPr="00946E24">
        <w:rPr>
          <w:rFonts w:ascii="Times New Roman" w:hAnsi="Times New Roman" w:cs="Times New Roman"/>
          <w:sz w:val="24"/>
          <w:szCs w:val="24"/>
        </w:rPr>
        <w:t xml:space="preserve"> Outrossim, n</w:t>
      </w:r>
      <w:r w:rsidR="006A587F" w:rsidRPr="00946E24">
        <w:rPr>
          <w:rFonts w:ascii="Times New Roman" w:hAnsi="Times New Roman" w:cs="Times New Roman"/>
          <w:sz w:val="24"/>
          <w:szCs w:val="24"/>
        </w:rPr>
        <w:t>a</w:t>
      </w:r>
      <w:r w:rsidR="006E77DD" w:rsidRPr="00946E24">
        <w:rPr>
          <w:rFonts w:ascii="Times New Roman" w:hAnsi="Times New Roman" w:cs="Times New Roman"/>
          <w:sz w:val="24"/>
          <w:szCs w:val="24"/>
        </w:rPr>
        <w:t xml:space="preserve"> maioria dos casos, há a inversão do ônus da prova ou são </w:t>
      </w:r>
      <w:r w:rsidR="003B5068" w:rsidRPr="00946E24">
        <w:rPr>
          <w:rFonts w:ascii="Times New Roman" w:hAnsi="Times New Roman" w:cs="Times New Roman"/>
          <w:sz w:val="24"/>
          <w:szCs w:val="24"/>
        </w:rPr>
        <w:t>aceitas presunções que só favorecem o</w:t>
      </w:r>
      <w:r w:rsidR="006E77DD" w:rsidRPr="00946E24">
        <w:rPr>
          <w:rFonts w:ascii="Times New Roman" w:hAnsi="Times New Roman" w:cs="Times New Roman"/>
          <w:sz w:val="24"/>
          <w:szCs w:val="24"/>
        </w:rPr>
        <w:t xml:space="preserve"> empregado </w:t>
      </w:r>
      <w:r w:rsidR="003B5068" w:rsidRPr="00946E24">
        <w:rPr>
          <w:rFonts w:ascii="Times New Roman" w:hAnsi="Times New Roman" w:cs="Times New Roman"/>
          <w:sz w:val="24"/>
          <w:szCs w:val="24"/>
        </w:rPr>
        <w:t>(MARTINS, 2013</w:t>
      </w:r>
      <w:r w:rsidR="006E77DD" w:rsidRPr="00946E24">
        <w:rPr>
          <w:rFonts w:ascii="Times New Roman" w:hAnsi="Times New Roman" w:cs="Times New Roman"/>
          <w:sz w:val="24"/>
          <w:szCs w:val="24"/>
        </w:rPr>
        <w:t>)</w:t>
      </w:r>
      <w:r w:rsidR="006A587F" w:rsidRPr="00946E24">
        <w:rPr>
          <w:rFonts w:ascii="Times New Roman" w:hAnsi="Times New Roman" w:cs="Times New Roman"/>
          <w:sz w:val="24"/>
          <w:szCs w:val="24"/>
        </w:rPr>
        <w:t>.</w:t>
      </w:r>
    </w:p>
    <w:p w14:paraId="478F08B5" w14:textId="77777777" w:rsidR="00946E24" w:rsidRPr="00946E24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AEB4C3" w14:textId="5547413A" w:rsidR="004E29C0" w:rsidRPr="00946E24" w:rsidRDefault="00E63D60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ab/>
      </w:r>
      <w:r w:rsidR="004E29C0" w:rsidRPr="00946E24">
        <w:rPr>
          <w:rFonts w:ascii="Times New Roman" w:hAnsi="Times New Roman" w:cs="Times New Roman"/>
          <w:sz w:val="24"/>
          <w:szCs w:val="24"/>
        </w:rPr>
        <w:t>Ademais, o empregado</w:t>
      </w:r>
      <w:r w:rsidR="006A587F" w:rsidRPr="00946E24">
        <w:rPr>
          <w:rFonts w:ascii="Times New Roman" w:hAnsi="Times New Roman" w:cs="Times New Roman"/>
          <w:sz w:val="24"/>
          <w:szCs w:val="24"/>
        </w:rPr>
        <w:t xml:space="preserve"> poderá ajuizar a ação sem o auxílio de advogado, diante do artigo 791 da CLT, </w:t>
      </w:r>
      <w:r w:rsidR="009F1761" w:rsidRPr="00946E24">
        <w:rPr>
          <w:rFonts w:ascii="Times New Roman" w:hAnsi="Times New Roman" w:cs="Times New Roman"/>
          <w:sz w:val="24"/>
          <w:szCs w:val="24"/>
        </w:rPr>
        <w:t xml:space="preserve">e poderá propô-la </w:t>
      </w:r>
      <w:r w:rsidR="006A587F" w:rsidRPr="00946E24">
        <w:rPr>
          <w:rFonts w:ascii="Times New Roman" w:hAnsi="Times New Roman" w:cs="Times New Roman"/>
          <w:sz w:val="24"/>
          <w:szCs w:val="24"/>
        </w:rPr>
        <w:t>até mesmo oralmente</w:t>
      </w:r>
      <w:r w:rsidR="009F1761" w:rsidRPr="00946E24">
        <w:rPr>
          <w:rFonts w:ascii="Times New Roman" w:hAnsi="Times New Roman" w:cs="Times New Roman"/>
          <w:sz w:val="24"/>
          <w:szCs w:val="24"/>
        </w:rPr>
        <w:t xml:space="preserve"> (art. 840 da CLT),</w:t>
      </w:r>
      <w:r w:rsidR="004E29C0" w:rsidRPr="00946E24">
        <w:rPr>
          <w:rFonts w:ascii="Times New Roman" w:hAnsi="Times New Roman" w:cs="Times New Roman"/>
          <w:sz w:val="24"/>
          <w:szCs w:val="24"/>
        </w:rPr>
        <w:t xml:space="preserve"> proporciona</w:t>
      </w:r>
      <w:r w:rsidR="009F1761" w:rsidRPr="00946E24">
        <w:rPr>
          <w:rFonts w:ascii="Times New Roman" w:hAnsi="Times New Roman" w:cs="Times New Roman"/>
          <w:sz w:val="24"/>
          <w:szCs w:val="24"/>
        </w:rPr>
        <w:t>ndo</w:t>
      </w:r>
      <w:r w:rsidR="004E29C0" w:rsidRPr="00946E24">
        <w:rPr>
          <w:rFonts w:ascii="Times New Roman" w:hAnsi="Times New Roman" w:cs="Times New Roman"/>
          <w:sz w:val="24"/>
          <w:szCs w:val="24"/>
        </w:rPr>
        <w:t xml:space="preserve"> o acesso fácil à justiça pelo trabalhador (MARTINS, 2013)</w:t>
      </w:r>
      <w:r w:rsidR="009F1761" w:rsidRPr="00946E24">
        <w:rPr>
          <w:rFonts w:ascii="Times New Roman" w:hAnsi="Times New Roman" w:cs="Times New Roman"/>
          <w:sz w:val="24"/>
          <w:szCs w:val="24"/>
        </w:rPr>
        <w:t>.</w:t>
      </w:r>
    </w:p>
    <w:p w14:paraId="554DEC3B" w14:textId="77777777" w:rsidR="00946E24" w:rsidRPr="00946E24" w:rsidRDefault="00946E24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301BA5" w14:textId="299E3566" w:rsidR="00931E8F" w:rsidRPr="00946E24" w:rsidRDefault="00E63D60" w:rsidP="00946E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E24">
        <w:rPr>
          <w:rFonts w:ascii="Times New Roman" w:hAnsi="Times New Roman" w:cs="Times New Roman"/>
          <w:sz w:val="24"/>
          <w:szCs w:val="24"/>
        </w:rPr>
        <w:tab/>
      </w:r>
      <w:r w:rsidR="00931E8F" w:rsidRPr="00946E24">
        <w:rPr>
          <w:rFonts w:ascii="Times New Roman" w:hAnsi="Times New Roman" w:cs="Times New Roman"/>
          <w:sz w:val="24"/>
          <w:szCs w:val="24"/>
        </w:rPr>
        <w:t>Destarte, fica evidente a aplicação do princípio da proteção em muitas passagens da legislação trabalhista, situação de que deve ser cuidadosamente observada quando se busca a compreensão ampla do processo do trabalho.</w:t>
      </w:r>
    </w:p>
    <w:p w14:paraId="1CF2CD12" w14:textId="77777777" w:rsidR="003B5068" w:rsidRPr="00816DF9" w:rsidRDefault="003B5068" w:rsidP="004E29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B56E3" w14:textId="77777777" w:rsidR="009F1761" w:rsidRDefault="009F1761" w:rsidP="004E29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AD749" w14:textId="77777777" w:rsidR="00931E8F" w:rsidRDefault="00931E8F" w:rsidP="004E29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25988" w14:textId="77777777" w:rsidR="009F1761" w:rsidRDefault="009F1761" w:rsidP="004E29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D50A5" w14:textId="77777777" w:rsidR="009F30C0" w:rsidRDefault="009F30C0" w:rsidP="004E29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24B0C" w14:textId="77777777" w:rsidR="00146F5C" w:rsidRDefault="00146F5C" w:rsidP="003B50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C8387" w14:textId="77777777" w:rsidR="00946E24" w:rsidRDefault="00946E24" w:rsidP="003B50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ED4D6" w14:textId="3C3757F6" w:rsidR="003B5068" w:rsidRPr="00816DF9" w:rsidRDefault="004E29C0" w:rsidP="003B50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F9">
        <w:rPr>
          <w:rFonts w:ascii="Times New Roman" w:hAnsi="Times New Roman" w:cs="Times New Roman"/>
          <w:b/>
          <w:sz w:val="24"/>
          <w:szCs w:val="24"/>
        </w:rPr>
        <w:lastRenderedPageBreak/>
        <w:t>Referê</w:t>
      </w:r>
      <w:r w:rsidR="003B5068" w:rsidRPr="00816DF9">
        <w:rPr>
          <w:rFonts w:ascii="Times New Roman" w:hAnsi="Times New Roman" w:cs="Times New Roman"/>
          <w:b/>
          <w:sz w:val="24"/>
          <w:szCs w:val="24"/>
        </w:rPr>
        <w:t>ncias</w:t>
      </w:r>
    </w:p>
    <w:p w14:paraId="25B3D8B8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DAVID, René. </w:t>
      </w:r>
      <w:r w:rsidRPr="00931E8F">
        <w:rPr>
          <w:rFonts w:ascii="Times New Roman" w:hAnsi="Times New Roman" w:cs="Times New Roman"/>
          <w:b/>
          <w:sz w:val="24"/>
          <w:szCs w:val="24"/>
        </w:rPr>
        <w:t>Os grandes sistemas do direito contemporâneo</w:t>
      </w:r>
      <w:r w:rsidRPr="00931E8F">
        <w:rPr>
          <w:rFonts w:ascii="Times New Roman" w:hAnsi="Times New Roman" w:cs="Times New Roman"/>
          <w:sz w:val="24"/>
          <w:szCs w:val="24"/>
        </w:rPr>
        <w:t xml:space="preserve">; Tradução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Hermenío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 xml:space="preserve"> A. Carvalho. 2 ed. São Paulo: Martins Fontes, 1993.</w:t>
      </w:r>
    </w:p>
    <w:p w14:paraId="7F8DC4E9" w14:textId="77777777" w:rsid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DELGADO, Maurício Godinho. </w:t>
      </w:r>
      <w:r w:rsidRPr="00931E8F">
        <w:rPr>
          <w:rFonts w:ascii="Times New Roman" w:hAnsi="Times New Roman" w:cs="Times New Roman"/>
          <w:b/>
          <w:sz w:val="24"/>
          <w:szCs w:val="24"/>
        </w:rPr>
        <w:t>Curso de Direito do Trabalho</w:t>
      </w:r>
      <w:r w:rsidRPr="00931E8F">
        <w:rPr>
          <w:rFonts w:ascii="Times New Roman" w:hAnsi="Times New Roman" w:cs="Times New Roman"/>
          <w:sz w:val="24"/>
          <w:szCs w:val="24"/>
        </w:rPr>
        <w:t xml:space="preserve">. 14 ed. São Paulo: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>, 2015.</w:t>
      </w:r>
    </w:p>
    <w:p w14:paraId="5EC30D1B" w14:textId="05555AE9" w:rsidR="000659C1" w:rsidRPr="00931E8F" w:rsidRDefault="000659C1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GARCIA, Gustavo Filipe Barbosa. </w:t>
      </w:r>
      <w:r w:rsidRPr="000659C1">
        <w:rPr>
          <w:rFonts w:ascii="Times New Roman" w:hAnsi="Times New Roman" w:cs="Times New Roman"/>
          <w:b/>
          <w:sz w:val="24"/>
          <w:szCs w:val="24"/>
        </w:rPr>
        <w:t>Curso de Direito do Trabalho</w:t>
      </w:r>
      <w:r w:rsidRPr="0006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 ed. rev. atual.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30C0">
        <w:rPr>
          <w:rFonts w:ascii="Times New Roman" w:hAnsi="Times New Roman" w:cs="Times New Roman"/>
          <w:sz w:val="24"/>
          <w:szCs w:val="24"/>
        </w:rPr>
        <w:t xml:space="preserve"> Rio de Janeiro: Forense, 2017.</w:t>
      </w:r>
    </w:p>
    <w:p w14:paraId="7CC81614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LEITE, Carlos Henrique Bezerra. </w:t>
      </w:r>
      <w:r w:rsidRPr="00931E8F">
        <w:rPr>
          <w:rFonts w:ascii="Times New Roman" w:hAnsi="Times New Roman" w:cs="Times New Roman"/>
          <w:b/>
          <w:sz w:val="24"/>
          <w:szCs w:val="24"/>
        </w:rPr>
        <w:t xml:space="preserve">Curso de Direito Processual do Trabalho. </w:t>
      </w:r>
      <w:r w:rsidRPr="00931E8F">
        <w:rPr>
          <w:rFonts w:ascii="Times New Roman" w:hAnsi="Times New Roman" w:cs="Times New Roman"/>
          <w:sz w:val="24"/>
          <w:szCs w:val="24"/>
        </w:rPr>
        <w:t xml:space="preserve">12 ed. São Paulo: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 xml:space="preserve">, 2014a. </w:t>
      </w:r>
    </w:p>
    <w:p w14:paraId="2303EBC9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______ . </w:t>
      </w:r>
      <w:r w:rsidRPr="00931E8F">
        <w:rPr>
          <w:rFonts w:ascii="Times New Roman" w:hAnsi="Times New Roman" w:cs="Times New Roman"/>
          <w:b/>
          <w:sz w:val="24"/>
          <w:szCs w:val="24"/>
        </w:rPr>
        <w:t>Curso de Direito Processual do Trabalho</w:t>
      </w:r>
      <w:r w:rsidRPr="00931E8F">
        <w:rPr>
          <w:rFonts w:ascii="Times New Roman" w:hAnsi="Times New Roman" w:cs="Times New Roman"/>
          <w:sz w:val="24"/>
          <w:szCs w:val="24"/>
        </w:rPr>
        <w:t>. São Paulo. 13 ed. São Paulo: Saraiva, 2015.</w:t>
      </w:r>
    </w:p>
    <w:p w14:paraId="687954DC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color w:val="000000"/>
          <w:sz w:val="24"/>
          <w:szCs w:val="24"/>
        </w:rPr>
        <w:t xml:space="preserve">_______ . </w:t>
      </w:r>
      <w:r w:rsidRPr="00931E8F">
        <w:rPr>
          <w:rFonts w:ascii="Times New Roman" w:hAnsi="Times New Roman" w:cs="Times New Roman"/>
          <w:b/>
          <w:sz w:val="24"/>
          <w:szCs w:val="24"/>
        </w:rPr>
        <w:t>Manual de Processo do Trabalho</w:t>
      </w:r>
      <w:r w:rsidRPr="00931E8F">
        <w:rPr>
          <w:rFonts w:ascii="Times New Roman" w:hAnsi="Times New Roman" w:cs="Times New Roman"/>
          <w:sz w:val="24"/>
          <w:szCs w:val="24"/>
        </w:rPr>
        <w:t>. São Paulo: Atlas, 2014b.</w:t>
      </w:r>
    </w:p>
    <w:p w14:paraId="11B969C5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MARTINS, Sergio Pinto. </w:t>
      </w:r>
      <w:r w:rsidRPr="00931E8F">
        <w:rPr>
          <w:rFonts w:ascii="Times New Roman" w:hAnsi="Times New Roman" w:cs="Times New Roman"/>
          <w:b/>
          <w:sz w:val="24"/>
          <w:szCs w:val="24"/>
        </w:rPr>
        <w:t>Direito Processual do Trabalho</w:t>
      </w:r>
      <w:r w:rsidRPr="00931E8F">
        <w:rPr>
          <w:rFonts w:ascii="Times New Roman" w:hAnsi="Times New Roman" w:cs="Times New Roman"/>
          <w:sz w:val="24"/>
          <w:szCs w:val="24"/>
        </w:rPr>
        <w:t>. 34 ed. São Paulo: Atlas, 2013.</w:t>
      </w:r>
    </w:p>
    <w:p w14:paraId="111B68FC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NASCIMENTO, Amauri Mascaro. </w:t>
      </w:r>
      <w:r w:rsidRPr="00931E8F">
        <w:rPr>
          <w:rFonts w:ascii="Times New Roman" w:hAnsi="Times New Roman" w:cs="Times New Roman"/>
          <w:b/>
          <w:sz w:val="24"/>
          <w:szCs w:val="24"/>
        </w:rPr>
        <w:t>Curso de Direito Processual de Trabalho</w:t>
      </w:r>
      <w:r w:rsidRPr="00931E8F">
        <w:rPr>
          <w:rFonts w:ascii="Times New Roman" w:hAnsi="Times New Roman" w:cs="Times New Roman"/>
          <w:sz w:val="24"/>
          <w:szCs w:val="24"/>
        </w:rPr>
        <w:t>. 27 ed. São Paulo: 2012.</w:t>
      </w:r>
    </w:p>
    <w:p w14:paraId="63974AC9" w14:textId="77777777" w:rsid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RODRIGUEZ, Américo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Plá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 xml:space="preserve">. </w:t>
      </w:r>
      <w:r w:rsidRPr="00931E8F">
        <w:rPr>
          <w:rFonts w:ascii="Times New Roman" w:hAnsi="Times New Roman" w:cs="Times New Roman"/>
          <w:b/>
          <w:sz w:val="24"/>
          <w:szCs w:val="24"/>
        </w:rPr>
        <w:t>Princípios de Direito do Trabalho</w:t>
      </w:r>
      <w:r w:rsidRPr="00931E8F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 xml:space="preserve">, 1997. </w:t>
      </w:r>
    </w:p>
    <w:p w14:paraId="1FD6DB01" w14:textId="7EB13F5B" w:rsidR="009E5930" w:rsidRPr="00931E8F" w:rsidRDefault="009E5930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r w:rsidRPr="009E5930">
        <w:rPr>
          <w:rFonts w:ascii="Times New Roman" w:hAnsi="Times New Roman" w:cs="Times New Roman"/>
          <w:b/>
          <w:sz w:val="24"/>
          <w:szCs w:val="24"/>
        </w:rPr>
        <w:t>Princípios de Direito do Trabalho</w:t>
      </w:r>
      <w:r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LTr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E1CE68C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SCHÄFER, José Orlando. </w:t>
      </w:r>
      <w:r w:rsidRPr="00931E8F">
        <w:rPr>
          <w:rFonts w:ascii="Times New Roman" w:hAnsi="Times New Roman" w:cs="Times New Roman"/>
          <w:b/>
          <w:sz w:val="24"/>
          <w:szCs w:val="24"/>
        </w:rPr>
        <w:t>Direito do Trabalho e flexibilização</w:t>
      </w:r>
      <w:r w:rsidRPr="00931E8F">
        <w:rPr>
          <w:rFonts w:ascii="Times New Roman" w:hAnsi="Times New Roman" w:cs="Times New Roman"/>
          <w:sz w:val="24"/>
          <w:szCs w:val="24"/>
        </w:rPr>
        <w:t xml:space="preserve">. Porto Alegre: Fabris Editor, 2016. </w:t>
      </w:r>
    </w:p>
    <w:p w14:paraId="75C5676A" w14:textId="77777777" w:rsidR="00931E8F" w:rsidRPr="00931E8F" w:rsidRDefault="00931E8F" w:rsidP="00931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F">
        <w:rPr>
          <w:rFonts w:ascii="Times New Roman" w:hAnsi="Times New Roman" w:cs="Times New Roman"/>
          <w:sz w:val="24"/>
          <w:szCs w:val="24"/>
        </w:rPr>
        <w:t xml:space="preserve">THEODORO JÚNIOR, Humberto. </w:t>
      </w:r>
      <w:r w:rsidRPr="00931E8F">
        <w:rPr>
          <w:rFonts w:ascii="Times New Roman" w:hAnsi="Times New Roman" w:cs="Times New Roman"/>
          <w:b/>
          <w:sz w:val="24"/>
          <w:szCs w:val="24"/>
        </w:rPr>
        <w:t>Os princípios do direito processual civil e o processo do trabalho.</w:t>
      </w:r>
      <w:r w:rsidRPr="00931E8F">
        <w:rPr>
          <w:rFonts w:ascii="Times New Roman" w:hAnsi="Times New Roman" w:cs="Times New Roman"/>
          <w:sz w:val="24"/>
          <w:szCs w:val="24"/>
        </w:rPr>
        <w:t xml:space="preserve"> In: Compêndio de Direito Processual do Trabalho. Coordenação Alice Monteiro Barros. São Paulo: </w:t>
      </w:r>
      <w:proofErr w:type="spellStart"/>
      <w:r w:rsidRPr="00931E8F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931E8F">
        <w:rPr>
          <w:rFonts w:ascii="Times New Roman" w:hAnsi="Times New Roman" w:cs="Times New Roman"/>
          <w:sz w:val="24"/>
          <w:szCs w:val="24"/>
        </w:rPr>
        <w:t xml:space="preserve">, 1998. </w:t>
      </w:r>
    </w:p>
    <w:p w14:paraId="311D568E" w14:textId="77777777" w:rsidR="00931E8F" w:rsidRDefault="00931E8F" w:rsidP="00931E8F"/>
    <w:p w14:paraId="4D619423" w14:textId="77777777" w:rsidR="00CF2732" w:rsidRPr="00816DF9" w:rsidRDefault="00CF2732">
      <w:pPr>
        <w:rPr>
          <w:rFonts w:ascii="Times New Roman" w:hAnsi="Times New Roman" w:cs="Times New Roman"/>
        </w:rPr>
      </w:pPr>
    </w:p>
    <w:sectPr w:rsidR="00CF2732" w:rsidRPr="00816DF9" w:rsidSect="00FA15ED">
      <w:headerReference w:type="default" r:id="rId8"/>
      <w:footerReference w:type="default" r:id="rId9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0F11" w14:textId="77777777" w:rsidR="00C43D2F" w:rsidRDefault="00C43D2F" w:rsidP="00E1073B">
      <w:pPr>
        <w:spacing w:after="0" w:line="240" w:lineRule="auto"/>
      </w:pPr>
      <w:r>
        <w:separator/>
      </w:r>
    </w:p>
  </w:endnote>
  <w:endnote w:type="continuationSeparator" w:id="0">
    <w:p w14:paraId="545DAF0E" w14:textId="77777777" w:rsidR="00C43D2F" w:rsidRDefault="00C43D2F" w:rsidP="00E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621A" w14:textId="77777777" w:rsidR="00E1073B" w:rsidRDefault="00FA15ED" w:rsidP="008B3A84">
    <w:pPr>
      <w:pStyle w:val="Rodap"/>
      <w:jc w:val="center"/>
    </w:pPr>
    <w:r>
      <w:rPr>
        <w:noProof/>
        <w:lang w:eastAsia="pt-BR"/>
      </w:rPr>
      <w:drawing>
        <wp:inline distT="0" distB="0" distL="0" distR="0" wp14:anchorId="1F52F685" wp14:editId="4CC8033D">
          <wp:extent cx="2565070" cy="244197"/>
          <wp:effectExtent l="0" t="0" r="0" b="3810"/>
          <wp:docPr id="2" name="Imagem 2" descr="C:\Users\Fabulosa\Desktop\ba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ulosa\Desktop\ba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841" cy="2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1DC2" w14:textId="77777777" w:rsidR="00C43D2F" w:rsidRDefault="00C43D2F" w:rsidP="00E1073B">
      <w:pPr>
        <w:spacing w:after="0" w:line="240" w:lineRule="auto"/>
      </w:pPr>
      <w:r>
        <w:separator/>
      </w:r>
    </w:p>
  </w:footnote>
  <w:footnote w:type="continuationSeparator" w:id="0">
    <w:p w14:paraId="49054CB7" w14:textId="77777777" w:rsidR="00C43D2F" w:rsidRDefault="00C43D2F" w:rsidP="00E1073B">
      <w:pPr>
        <w:spacing w:after="0" w:line="240" w:lineRule="auto"/>
      </w:pPr>
      <w:r>
        <w:continuationSeparator/>
      </w:r>
    </w:p>
  </w:footnote>
  <w:footnote w:id="1">
    <w:p w14:paraId="7B40DE20" w14:textId="10A1AAEE" w:rsidR="00816DF9" w:rsidRDefault="00816DF9" w:rsidP="00816D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8735D">
        <w:rPr>
          <w:b/>
        </w:rPr>
        <w:t>Tobias Damião Corrêa</w:t>
      </w:r>
      <w:r>
        <w:t>, advogado, professor de Processo do Trabalho do Curso de Graduação em Direito da Universidade Regional do Noroeste do Estado do Rio Grande do Sul (</w:t>
      </w:r>
      <w:proofErr w:type="spellStart"/>
      <w:r>
        <w:t>Unijuí</w:t>
      </w:r>
      <w:proofErr w:type="spellEnd"/>
      <w:r>
        <w:t>).</w:t>
      </w:r>
    </w:p>
    <w:p w14:paraId="6EF4123B" w14:textId="28144694" w:rsidR="00816DF9" w:rsidRDefault="00816DF9" w:rsidP="00816DF9">
      <w:pPr>
        <w:pStyle w:val="Textodenotaderodap"/>
        <w:jc w:val="both"/>
      </w:pPr>
      <w:r>
        <w:t xml:space="preserve">- </w:t>
      </w:r>
      <w:r w:rsidRPr="00D8735D">
        <w:rPr>
          <w:b/>
        </w:rPr>
        <w:t>Bruna Fernanda Bronzatti</w:t>
      </w:r>
      <w:r>
        <w:t xml:space="preserve">, aluna da Graduação em Direito da UNIJUÍ, estagiária do escritório </w:t>
      </w:r>
      <w:r w:rsidR="00E63D60">
        <w:t>TDC – Sociedade Individual de Advocacia.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0CD1" w14:textId="77777777" w:rsidR="00E1073B" w:rsidRDefault="00E1073B" w:rsidP="008B3A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F5305A" wp14:editId="334CAB43">
          <wp:extent cx="1650365" cy="487045"/>
          <wp:effectExtent l="0" t="0" r="6985" b="8255"/>
          <wp:docPr id="1" name="Imagem 1" descr="C:\Users\Fabulos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ulos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628"/>
    <w:multiLevelType w:val="multilevel"/>
    <w:tmpl w:val="3EEA1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/>
      </w:rPr>
    </w:lvl>
  </w:abstractNum>
  <w:abstractNum w:abstractNumId="1" w15:restartNumberingAfterBreak="0">
    <w:nsid w:val="38BA06C6"/>
    <w:multiLevelType w:val="multilevel"/>
    <w:tmpl w:val="E5CC5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BE3FA2"/>
    <w:multiLevelType w:val="multilevel"/>
    <w:tmpl w:val="D240A1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87640C"/>
    <w:multiLevelType w:val="multilevel"/>
    <w:tmpl w:val="921CE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B"/>
    <w:rsid w:val="0000573A"/>
    <w:rsid w:val="000659C1"/>
    <w:rsid w:val="0009586E"/>
    <w:rsid w:val="000A662B"/>
    <w:rsid w:val="000E06BA"/>
    <w:rsid w:val="000E2CBE"/>
    <w:rsid w:val="00106D56"/>
    <w:rsid w:val="00145BCC"/>
    <w:rsid w:val="00146F5C"/>
    <w:rsid w:val="00151579"/>
    <w:rsid w:val="00151FFF"/>
    <w:rsid w:val="00196BFA"/>
    <w:rsid w:val="001B2D1B"/>
    <w:rsid w:val="001C00FC"/>
    <w:rsid w:val="001C6897"/>
    <w:rsid w:val="001D19A5"/>
    <w:rsid w:val="001D489A"/>
    <w:rsid w:val="00206A91"/>
    <w:rsid w:val="00223FE4"/>
    <w:rsid w:val="0023380E"/>
    <w:rsid w:val="00266005"/>
    <w:rsid w:val="002740C6"/>
    <w:rsid w:val="0029055E"/>
    <w:rsid w:val="002A42FC"/>
    <w:rsid w:val="002C3CCE"/>
    <w:rsid w:val="002D4080"/>
    <w:rsid w:val="002D5AB9"/>
    <w:rsid w:val="002F498F"/>
    <w:rsid w:val="002F64B0"/>
    <w:rsid w:val="003002EF"/>
    <w:rsid w:val="00300BE8"/>
    <w:rsid w:val="0030663E"/>
    <w:rsid w:val="003649DE"/>
    <w:rsid w:val="00382B76"/>
    <w:rsid w:val="00385381"/>
    <w:rsid w:val="0039002C"/>
    <w:rsid w:val="003B5068"/>
    <w:rsid w:val="003B7C02"/>
    <w:rsid w:val="003C287E"/>
    <w:rsid w:val="003C53E8"/>
    <w:rsid w:val="003E1813"/>
    <w:rsid w:val="003E34A2"/>
    <w:rsid w:val="0041032B"/>
    <w:rsid w:val="00412F97"/>
    <w:rsid w:val="004152C7"/>
    <w:rsid w:val="004308DE"/>
    <w:rsid w:val="00461271"/>
    <w:rsid w:val="004818A4"/>
    <w:rsid w:val="00497FB6"/>
    <w:rsid w:val="004A444E"/>
    <w:rsid w:val="004B0965"/>
    <w:rsid w:val="004B62AD"/>
    <w:rsid w:val="004E29C0"/>
    <w:rsid w:val="00505655"/>
    <w:rsid w:val="00520A59"/>
    <w:rsid w:val="005371E3"/>
    <w:rsid w:val="00546046"/>
    <w:rsid w:val="00561B0A"/>
    <w:rsid w:val="00565547"/>
    <w:rsid w:val="00574D20"/>
    <w:rsid w:val="0057597B"/>
    <w:rsid w:val="005908A0"/>
    <w:rsid w:val="005C7736"/>
    <w:rsid w:val="005D0721"/>
    <w:rsid w:val="005D402A"/>
    <w:rsid w:val="005E73CE"/>
    <w:rsid w:val="005F0132"/>
    <w:rsid w:val="005F23F2"/>
    <w:rsid w:val="005F26B5"/>
    <w:rsid w:val="005F4F0A"/>
    <w:rsid w:val="00604738"/>
    <w:rsid w:val="006507CF"/>
    <w:rsid w:val="0066210C"/>
    <w:rsid w:val="00680761"/>
    <w:rsid w:val="006A587F"/>
    <w:rsid w:val="006B3013"/>
    <w:rsid w:val="006D32DD"/>
    <w:rsid w:val="006E77DD"/>
    <w:rsid w:val="006F30A1"/>
    <w:rsid w:val="0070080D"/>
    <w:rsid w:val="00712DA2"/>
    <w:rsid w:val="00724096"/>
    <w:rsid w:val="007772C9"/>
    <w:rsid w:val="007A2894"/>
    <w:rsid w:val="007A5A10"/>
    <w:rsid w:val="007C4AFD"/>
    <w:rsid w:val="007E4348"/>
    <w:rsid w:val="0081048E"/>
    <w:rsid w:val="00816DF9"/>
    <w:rsid w:val="008171E0"/>
    <w:rsid w:val="00821D73"/>
    <w:rsid w:val="00845635"/>
    <w:rsid w:val="00850897"/>
    <w:rsid w:val="00882FAE"/>
    <w:rsid w:val="00896389"/>
    <w:rsid w:val="008B3A84"/>
    <w:rsid w:val="008B53ED"/>
    <w:rsid w:val="008F15C3"/>
    <w:rsid w:val="00905F72"/>
    <w:rsid w:val="00906B28"/>
    <w:rsid w:val="00920B82"/>
    <w:rsid w:val="0092187A"/>
    <w:rsid w:val="00931E8F"/>
    <w:rsid w:val="00946E24"/>
    <w:rsid w:val="00946FD5"/>
    <w:rsid w:val="009A4FFB"/>
    <w:rsid w:val="009D1F4E"/>
    <w:rsid w:val="009E5930"/>
    <w:rsid w:val="009F1761"/>
    <w:rsid w:val="009F30C0"/>
    <w:rsid w:val="00A10611"/>
    <w:rsid w:val="00A4350F"/>
    <w:rsid w:val="00A53A75"/>
    <w:rsid w:val="00A666A4"/>
    <w:rsid w:val="00A91A57"/>
    <w:rsid w:val="00AA179B"/>
    <w:rsid w:val="00AC6B89"/>
    <w:rsid w:val="00AD7E37"/>
    <w:rsid w:val="00AE50F6"/>
    <w:rsid w:val="00B76A86"/>
    <w:rsid w:val="00B8607F"/>
    <w:rsid w:val="00BA412F"/>
    <w:rsid w:val="00BA620C"/>
    <w:rsid w:val="00BD2CAE"/>
    <w:rsid w:val="00BD4C76"/>
    <w:rsid w:val="00BE17C4"/>
    <w:rsid w:val="00BE35F8"/>
    <w:rsid w:val="00BE6716"/>
    <w:rsid w:val="00BF76C2"/>
    <w:rsid w:val="00C42304"/>
    <w:rsid w:val="00C43D2F"/>
    <w:rsid w:val="00C7083F"/>
    <w:rsid w:val="00C73528"/>
    <w:rsid w:val="00CB754E"/>
    <w:rsid w:val="00CC68E0"/>
    <w:rsid w:val="00CC7BB0"/>
    <w:rsid w:val="00CD3BBD"/>
    <w:rsid w:val="00CE4F88"/>
    <w:rsid w:val="00CF2732"/>
    <w:rsid w:val="00D153E7"/>
    <w:rsid w:val="00D20976"/>
    <w:rsid w:val="00D35DCB"/>
    <w:rsid w:val="00D67E62"/>
    <w:rsid w:val="00D70E4A"/>
    <w:rsid w:val="00DB44CE"/>
    <w:rsid w:val="00DF0550"/>
    <w:rsid w:val="00DF7FB7"/>
    <w:rsid w:val="00E1073B"/>
    <w:rsid w:val="00E20909"/>
    <w:rsid w:val="00E55639"/>
    <w:rsid w:val="00E60503"/>
    <w:rsid w:val="00E633F7"/>
    <w:rsid w:val="00E63D60"/>
    <w:rsid w:val="00E64F6E"/>
    <w:rsid w:val="00E67872"/>
    <w:rsid w:val="00ED56B1"/>
    <w:rsid w:val="00EE4662"/>
    <w:rsid w:val="00F24E58"/>
    <w:rsid w:val="00F323F8"/>
    <w:rsid w:val="00F324AF"/>
    <w:rsid w:val="00F4417F"/>
    <w:rsid w:val="00F52E3D"/>
    <w:rsid w:val="00F56F2D"/>
    <w:rsid w:val="00F75350"/>
    <w:rsid w:val="00FA15ED"/>
    <w:rsid w:val="00FC6634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8367"/>
  <w15:docId w15:val="{E03B6EA7-AE75-4F91-A4F7-2CBDE2C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73B"/>
  </w:style>
  <w:style w:type="paragraph" w:styleId="Rodap">
    <w:name w:val="footer"/>
    <w:basedOn w:val="Normal"/>
    <w:link w:val="RodapChar"/>
    <w:uiPriority w:val="99"/>
    <w:unhideWhenUsed/>
    <w:rsid w:val="00E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73B"/>
  </w:style>
  <w:style w:type="paragraph" w:styleId="Textodebalo">
    <w:name w:val="Balloon Text"/>
    <w:basedOn w:val="Normal"/>
    <w:link w:val="TextodebaloChar"/>
    <w:uiPriority w:val="99"/>
    <w:semiHidden/>
    <w:unhideWhenUsed/>
    <w:rsid w:val="00E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7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5068"/>
    <w:pPr>
      <w:spacing w:after="160" w:line="259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0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0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07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0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07CF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6D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6D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357A-C52B-4C90-8AF4-43E27F22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2279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Fabulosa</dc:creator>
  <cp:lastModifiedBy>CCE</cp:lastModifiedBy>
  <cp:revision>2</cp:revision>
  <cp:lastPrinted>2018-02-26T19:46:00Z</cp:lastPrinted>
  <dcterms:created xsi:type="dcterms:W3CDTF">2018-02-26T20:04:00Z</dcterms:created>
  <dcterms:modified xsi:type="dcterms:W3CDTF">2018-02-26T20:04:00Z</dcterms:modified>
</cp:coreProperties>
</file>